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1F5" w:rsidRDefault="00A771F5" w:rsidP="00A771F5">
      <w:pPr>
        <w:pStyle w:val="Titre"/>
        <w:pBdr>
          <w:bottom w:val="none" w:sz="0" w:space="0" w:color="auto"/>
        </w:pBdr>
        <w:spacing w:after="0"/>
        <w:rPr>
          <w:rFonts w:asciiTheme="minorHAnsi" w:hAnsiTheme="minorHAnsi" w:cstheme="minorHAnsi"/>
          <w:sz w:val="24"/>
          <w:szCs w:val="24"/>
        </w:rPr>
      </w:pPr>
    </w:p>
    <w:p w:rsidR="00A771F5" w:rsidRPr="00B07E3B" w:rsidRDefault="00A771F5" w:rsidP="00A771F5">
      <w:pPr>
        <w:jc w:val="center"/>
        <w:rPr>
          <w:rFonts w:asciiTheme="majorHAnsi" w:hAnsiTheme="majorHAnsi" w:cs="Arial"/>
          <w:b/>
          <w:iCs/>
          <w:color w:val="808080" w:themeColor="background1" w:themeShade="80"/>
          <w:sz w:val="40"/>
          <w:szCs w:val="40"/>
        </w:rPr>
      </w:pPr>
      <w:r w:rsidRPr="001263AB">
        <w:rPr>
          <w:rFonts w:asciiTheme="majorHAnsi" w:hAnsiTheme="majorHAnsi" w:cs="Arial"/>
          <w:b/>
          <w:iCs/>
          <w:color w:val="808080" w:themeColor="background1" w:themeShade="80"/>
          <w:sz w:val="40"/>
          <w:szCs w:val="40"/>
        </w:rPr>
        <w:t xml:space="preserve">La LGV SEA dans </w:t>
      </w:r>
      <w:proofErr w:type="spellStart"/>
      <w:r w:rsidRPr="001263AB">
        <w:rPr>
          <w:rFonts w:asciiTheme="majorHAnsi" w:hAnsiTheme="majorHAnsi" w:cs="Arial"/>
          <w:b/>
          <w:iCs/>
          <w:color w:val="808080" w:themeColor="background1" w:themeShade="80"/>
          <w:sz w:val="40"/>
          <w:szCs w:val="40"/>
        </w:rPr>
        <w:t>Edugéo</w:t>
      </w:r>
      <w:proofErr w:type="spellEnd"/>
    </w:p>
    <w:p w:rsidR="00A771F5" w:rsidRDefault="00A771F5" w:rsidP="00A771F5">
      <w:pPr>
        <w:pStyle w:val="Titre"/>
        <w:pBdr>
          <w:bottom w:val="none" w:sz="0" w:space="0" w:color="auto"/>
        </w:pBdr>
        <w:spacing w:after="0"/>
        <w:jc w:val="center"/>
        <w:rPr>
          <w:rFonts w:eastAsiaTheme="minorHAnsi" w:cs="Arial"/>
          <w:b/>
          <w:iCs/>
          <w:color w:val="808080" w:themeColor="background1" w:themeShade="80"/>
          <w:spacing w:val="0"/>
          <w:kern w:val="0"/>
          <w:sz w:val="28"/>
          <w:szCs w:val="28"/>
        </w:rPr>
      </w:pPr>
      <w:r w:rsidRPr="00A771F5">
        <w:rPr>
          <w:rFonts w:eastAsiaTheme="minorHAnsi" w:cs="Arial"/>
          <w:b/>
          <w:iCs/>
          <w:color w:val="808080" w:themeColor="background1" w:themeShade="80"/>
          <w:spacing w:val="0"/>
          <w:kern w:val="0"/>
          <w:sz w:val="28"/>
          <w:szCs w:val="28"/>
        </w:rPr>
        <w:t>Pistes activités autour de la biodiversité avec les données LGV</w:t>
      </w:r>
    </w:p>
    <w:p w:rsidR="00C83B2F" w:rsidRPr="00A771F5" w:rsidRDefault="00C83B2F" w:rsidP="00A771F5">
      <w:pPr>
        <w:pStyle w:val="Titre1"/>
        <w:spacing w:before="240"/>
        <w:rPr>
          <w:rFonts w:asciiTheme="minorHAnsi" w:hAnsiTheme="minorHAnsi" w:cstheme="minorHAnsi"/>
          <w:sz w:val="24"/>
          <w:szCs w:val="24"/>
        </w:rPr>
      </w:pPr>
      <w:r w:rsidRPr="00A771F5">
        <w:rPr>
          <w:rFonts w:asciiTheme="minorHAnsi" w:hAnsiTheme="minorHAnsi" w:cstheme="minorHAnsi"/>
          <w:sz w:val="24"/>
          <w:szCs w:val="24"/>
        </w:rPr>
        <w:t>2 n</w:t>
      </w:r>
      <w:r w:rsidR="007C3B33" w:rsidRPr="00A771F5">
        <w:rPr>
          <w:rFonts w:asciiTheme="minorHAnsi" w:hAnsiTheme="minorHAnsi" w:cstheme="minorHAnsi"/>
          <w:sz w:val="24"/>
          <w:szCs w:val="24"/>
        </w:rPr>
        <w:t xml:space="preserve">otes </w:t>
      </w:r>
      <w:r w:rsidRPr="00A771F5">
        <w:rPr>
          <w:rFonts w:asciiTheme="minorHAnsi" w:hAnsiTheme="minorHAnsi" w:cstheme="minorHAnsi"/>
          <w:sz w:val="24"/>
          <w:szCs w:val="24"/>
        </w:rPr>
        <w:t xml:space="preserve">importantes </w:t>
      </w:r>
      <w:r w:rsidR="007C3B33" w:rsidRPr="00A771F5">
        <w:rPr>
          <w:rFonts w:asciiTheme="minorHAnsi" w:hAnsiTheme="minorHAnsi" w:cstheme="minorHAnsi"/>
          <w:sz w:val="24"/>
          <w:szCs w:val="24"/>
        </w:rPr>
        <w:t>sur les données </w:t>
      </w:r>
      <w:r w:rsidRPr="00A771F5">
        <w:rPr>
          <w:rFonts w:asciiTheme="minorHAnsi" w:hAnsiTheme="minorHAnsi" w:cstheme="minorHAnsi"/>
          <w:sz w:val="24"/>
          <w:szCs w:val="24"/>
        </w:rPr>
        <w:t>à indiquer dans le cahier</w:t>
      </w:r>
      <w:r w:rsidR="002806DF">
        <w:rPr>
          <w:rFonts w:asciiTheme="minorHAnsi" w:hAnsiTheme="minorHAnsi" w:cstheme="minorHAnsi"/>
          <w:sz w:val="24"/>
          <w:szCs w:val="24"/>
        </w:rPr>
        <w:t> :</w:t>
      </w:r>
      <w:bookmarkStart w:id="0" w:name="_GoBack"/>
      <w:bookmarkEnd w:id="0"/>
    </w:p>
    <w:p w:rsidR="00C83B2F" w:rsidRDefault="00C83B2F" w:rsidP="00C83B2F">
      <w:pPr>
        <w:pStyle w:val="Paragraphedeliste"/>
        <w:numPr>
          <w:ilvl w:val="0"/>
          <w:numId w:val="4"/>
        </w:numPr>
      </w:pPr>
      <w:r>
        <w:t>Espèces</w:t>
      </w:r>
      <w:r w:rsidR="007C3B33">
        <w:t xml:space="preserve"> protégées</w:t>
      </w:r>
    </w:p>
    <w:p w:rsidR="007C3B33" w:rsidRDefault="00C83B2F" w:rsidP="00A771F5">
      <w:pPr>
        <w:pStyle w:val="Paragraphedeliste"/>
        <w:numPr>
          <w:ilvl w:val="0"/>
          <w:numId w:val="4"/>
        </w:numPr>
        <w:spacing w:after="0"/>
        <w:ind w:left="714" w:hanging="357"/>
      </w:pPr>
      <w:r>
        <w:t>Q</w:t>
      </w:r>
      <w:r w:rsidR="007C3B33">
        <w:t xml:space="preserve">ue sur une bande de 1km. </w:t>
      </w:r>
    </w:p>
    <w:p w:rsidR="005C1385" w:rsidRPr="000B0128" w:rsidRDefault="005C1385" w:rsidP="00A771F5">
      <w:pPr>
        <w:pStyle w:val="Titre1"/>
        <w:spacing w:before="240"/>
        <w:rPr>
          <w:rFonts w:asciiTheme="minorHAnsi" w:hAnsiTheme="minorHAnsi" w:cstheme="minorHAnsi"/>
        </w:rPr>
      </w:pPr>
      <w:r w:rsidRPr="000B0128">
        <w:rPr>
          <w:rFonts w:asciiTheme="minorHAnsi" w:hAnsiTheme="minorHAnsi" w:cstheme="minorHAnsi"/>
        </w:rPr>
        <w:t>ACTIVITE 1 : Prendre en compte une espèce emblématique dans un projet</w:t>
      </w:r>
    </w:p>
    <w:p w:rsidR="002D2428" w:rsidRPr="00AE76D7" w:rsidRDefault="002D2428" w:rsidP="00C64365">
      <w:pPr>
        <w:spacing w:after="0"/>
        <w:rPr>
          <w:b/>
          <w:sz w:val="24"/>
          <w:u w:val="single"/>
        </w:rPr>
      </w:pPr>
      <w:r w:rsidRPr="00AE76D7">
        <w:rPr>
          <w:b/>
          <w:sz w:val="24"/>
          <w:u w:val="single"/>
        </w:rPr>
        <w:t xml:space="preserve">Collège, cycle 4. </w:t>
      </w:r>
    </w:p>
    <w:p w:rsidR="00C64365" w:rsidRDefault="00C64365" w:rsidP="00AE76D7">
      <w:pPr>
        <w:spacing w:after="0" w:line="259" w:lineRule="auto"/>
        <w:jc w:val="both"/>
      </w:pPr>
      <w:r w:rsidRPr="001B5D15">
        <w:t>Au cycle 4, on peut proposer des arguments sur les effets des différentes actions de l’homme et sur des solutions possibles et réalistes. On peut expliquer comment une activité humaine peut modifier l’organisation de fonctionnement des écosystèmes en lien avec quelques questions environnementales globales</w:t>
      </w:r>
    </w:p>
    <w:p w:rsidR="00C64365" w:rsidRPr="00383D19" w:rsidRDefault="00C64365" w:rsidP="00A771F5">
      <w:pPr>
        <w:spacing w:after="0"/>
        <w:rPr>
          <w:b/>
          <w:color w:val="C0504D" w:themeColor="accent2"/>
          <w:u w:val="single"/>
        </w:rPr>
      </w:pPr>
    </w:p>
    <w:tbl>
      <w:tblPr>
        <w:tblStyle w:val="Grilledutableau"/>
        <w:tblW w:w="0" w:type="auto"/>
        <w:tblLook w:val="04A0" w:firstRow="1" w:lastRow="0" w:firstColumn="1" w:lastColumn="0" w:noHBand="0" w:noVBand="1"/>
      </w:tblPr>
      <w:tblGrid>
        <w:gridCol w:w="6947"/>
        <w:gridCol w:w="3615"/>
      </w:tblGrid>
      <w:tr w:rsidR="002D2428" w:rsidRPr="001336DA" w:rsidTr="002D2428">
        <w:tc>
          <w:tcPr>
            <w:tcW w:w="10564" w:type="dxa"/>
            <w:gridSpan w:val="2"/>
          </w:tcPr>
          <w:p w:rsidR="002D2428" w:rsidRPr="001336DA" w:rsidRDefault="002D2428" w:rsidP="00F40BF6">
            <w:pPr>
              <w:jc w:val="center"/>
              <w:rPr>
                <w:rFonts w:asciiTheme="majorHAnsi" w:hAnsiTheme="majorHAnsi"/>
                <w:b/>
                <w:color w:val="1F497D" w:themeColor="text2"/>
                <w:sz w:val="28"/>
              </w:rPr>
            </w:pPr>
            <w:r w:rsidRPr="001336DA">
              <w:rPr>
                <w:rFonts w:ascii="Calibri" w:eastAsia="Times New Roman" w:hAnsi="Calibri" w:cs="Times New Roman"/>
                <w:b/>
                <w:bCs/>
                <w:i/>
                <w:iCs/>
                <w:color w:val="1F497D" w:themeColor="text2"/>
                <w:sz w:val="24"/>
              </w:rPr>
              <w:t>Au collège</w:t>
            </w:r>
          </w:p>
        </w:tc>
      </w:tr>
      <w:tr w:rsidR="002D2428" w:rsidRPr="004228A2" w:rsidTr="002D2428">
        <w:tc>
          <w:tcPr>
            <w:tcW w:w="6948" w:type="dxa"/>
          </w:tcPr>
          <w:p w:rsidR="002D2428" w:rsidRPr="004228A2" w:rsidRDefault="002D2428" w:rsidP="00F40BF6">
            <w:pPr>
              <w:jc w:val="center"/>
              <w:rPr>
                <w:rFonts w:ascii="Times New Roman" w:eastAsia="Times New Roman" w:hAnsi="Times New Roman" w:cs="Times New Roman"/>
                <w:sz w:val="24"/>
                <w:szCs w:val="24"/>
              </w:rPr>
            </w:pPr>
            <w:r w:rsidRPr="004228A2">
              <w:rPr>
                <w:rFonts w:ascii="Calibri" w:eastAsia="Times New Roman" w:hAnsi="Calibri" w:cs="Times New Roman"/>
                <w:b/>
                <w:bCs/>
                <w:sz w:val="24"/>
                <w:szCs w:val="24"/>
              </w:rPr>
              <w:t xml:space="preserve">Connaissances et </w:t>
            </w:r>
            <w:proofErr w:type="gramStart"/>
            <w:r w:rsidRPr="004228A2">
              <w:rPr>
                <w:rFonts w:ascii="Calibri" w:eastAsia="Times New Roman" w:hAnsi="Calibri" w:cs="Times New Roman"/>
                <w:b/>
                <w:bCs/>
                <w:sz w:val="24"/>
                <w:szCs w:val="24"/>
              </w:rPr>
              <w:t>compétences  du</w:t>
            </w:r>
            <w:proofErr w:type="gramEnd"/>
            <w:r w:rsidRPr="004228A2">
              <w:rPr>
                <w:rFonts w:ascii="Calibri" w:eastAsia="Times New Roman" w:hAnsi="Calibri" w:cs="Times New Roman"/>
                <w:b/>
                <w:bCs/>
                <w:sz w:val="24"/>
                <w:szCs w:val="24"/>
              </w:rPr>
              <w:t xml:space="preserve"> programme visées</w:t>
            </w:r>
          </w:p>
        </w:tc>
        <w:tc>
          <w:tcPr>
            <w:tcW w:w="3616" w:type="dxa"/>
            <w:vAlign w:val="center"/>
          </w:tcPr>
          <w:p w:rsidR="002D2428" w:rsidRPr="004228A2" w:rsidRDefault="002D2428" w:rsidP="00F40BF6">
            <w:pPr>
              <w:jc w:val="center"/>
              <w:rPr>
                <w:rFonts w:ascii="Times New Roman" w:eastAsia="Times New Roman" w:hAnsi="Times New Roman" w:cs="Times New Roman"/>
                <w:sz w:val="24"/>
                <w:szCs w:val="24"/>
              </w:rPr>
            </w:pPr>
            <w:r w:rsidRPr="004228A2">
              <w:rPr>
                <w:rFonts w:ascii="Calibri" w:eastAsia="Times New Roman" w:hAnsi="Calibri" w:cs="Times New Roman"/>
                <w:b/>
                <w:bCs/>
                <w:sz w:val="24"/>
                <w:szCs w:val="24"/>
              </w:rPr>
              <w:t>Référence au socle commun</w:t>
            </w:r>
          </w:p>
        </w:tc>
      </w:tr>
      <w:tr w:rsidR="002D2428" w:rsidRPr="001336DA" w:rsidTr="002D2428">
        <w:tc>
          <w:tcPr>
            <w:tcW w:w="6948" w:type="dxa"/>
          </w:tcPr>
          <w:p w:rsidR="002D2428" w:rsidRPr="00557679" w:rsidRDefault="002D2428" w:rsidP="00F40BF6">
            <w:pPr>
              <w:rPr>
                <w:rFonts w:ascii="Calibri" w:eastAsia="Times New Roman" w:hAnsi="Times New Roman" w:cs="Times New Roman"/>
                <w:i/>
                <w:sz w:val="24"/>
                <w:szCs w:val="26"/>
              </w:rPr>
            </w:pPr>
            <w:r w:rsidRPr="00557679">
              <w:rPr>
                <w:rFonts w:ascii="Calibri" w:eastAsia="Times New Roman" w:hAnsi="Times New Roman" w:cs="Times New Roman"/>
                <w:i/>
                <w:sz w:val="24"/>
                <w:szCs w:val="26"/>
              </w:rPr>
              <w:t>La plan</w:t>
            </w:r>
            <w:r w:rsidRPr="00557679">
              <w:rPr>
                <w:rFonts w:ascii="Calibri" w:eastAsia="Times New Roman" w:hAnsi="Times New Roman" w:cs="Times New Roman"/>
                <w:i/>
                <w:sz w:val="24"/>
                <w:szCs w:val="26"/>
              </w:rPr>
              <w:t>è</w:t>
            </w:r>
            <w:r w:rsidRPr="00557679">
              <w:rPr>
                <w:rFonts w:ascii="Calibri" w:eastAsia="Times New Roman" w:hAnsi="Times New Roman" w:cs="Times New Roman"/>
                <w:i/>
                <w:sz w:val="24"/>
                <w:szCs w:val="26"/>
              </w:rPr>
              <w:t>te Terre, l</w:t>
            </w:r>
            <w:r w:rsidRPr="00557679">
              <w:rPr>
                <w:rFonts w:ascii="Calibri" w:eastAsia="Times New Roman" w:hAnsi="Times New Roman" w:cs="Times New Roman"/>
                <w:i/>
                <w:sz w:val="24"/>
                <w:szCs w:val="26"/>
              </w:rPr>
              <w:t>’</w:t>
            </w:r>
            <w:r w:rsidRPr="00557679">
              <w:rPr>
                <w:rFonts w:ascii="Calibri" w:eastAsia="Times New Roman" w:hAnsi="Times New Roman" w:cs="Times New Roman"/>
                <w:i/>
                <w:sz w:val="24"/>
                <w:szCs w:val="26"/>
              </w:rPr>
              <w:t>environnement et l</w:t>
            </w:r>
            <w:r w:rsidRPr="00557679">
              <w:rPr>
                <w:rFonts w:ascii="Calibri" w:eastAsia="Times New Roman" w:hAnsi="Times New Roman" w:cs="Times New Roman"/>
                <w:i/>
                <w:sz w:val="24"/>
                <w:szCs w:val="26"/>
              </w:rPr>
              <w:t>’</w:t>
            </w:r>
            <w:r w:rsidRPr="00557679">
              <w:rPr>
                <w:rFonts w:ascii="Calibri" w:eastAsia="Times New Roman" w:hAnsi="Times New Roman" w:cs="Times New Roman"/>
                <w:i/>
                <w:sz w:val="24"/>
                <w:szCs w:val="26"/>
              </w:rPr>
              <w:t>a</w:t>
            </w:r>
            <w:r>
              <w:rPr>
                <w:rFonts w:ascii="Calibri" w:eastAsia="Times New Roman" w:hAnsi="Times New Roman" w:cs="Times New Roman"/>
                <w:i/>
                <w:sz w:val="24"/>
                <w:szCs w:val="26"/>
              </w:rPr>
              <w:t>ction</w:t>
            </w:r>
            <w:r w:rsidRPr="00557679">
              <w:rPr>
                <w:rFonts w:ascii="Calibri" w:eastAsia="Times New Roman" w:hAnsi="Times New Roman" w:cs="Times New Roman"/>
                <w:i/>
                <w:sz w:val="24"/>
                <w:szCs w:val="26"/>
              </w:rPr>
              <w:t xml:space="preserve"> humaine, cycle 4</w:t>
            </w:r>
            <w:r w:rsidRPr="00557679">
              <w:rPr>
                <w:rFonts w:ascii="Calibri" w:eastAsia="Times New Roman" w:hAnsi="Times New Roman" w:cs="Times New Roman"/>
                <w:i/>
                <w:sz w:val="24"/>
                <w:szCs w:val="26"/>
              </w:rPr>
              <w:t> </w:t>
            </w:r>
            <w:r w:rsidRPr="00557679">
              <w:rPr>
                <w:rFonts w:ascii="Calibri" w:eastAsia="Times New Roman" w:hAnsi="Times New Roman" w:cs="Times New Roman"/>
                <w:i/>
                <w:sz w:val="24"/>
                <w:szCs w:val="26"/>
              </w:rPr>
              <w:t>:</w:t>
            </w:r>
          </w:p>
          <w:p w:rsidR="002D2428" w:rsidRPr="00557679" w:rsidRDefault="002D2428" w:rsidP="002D2428">
            <w:pPr>
              <w:pStyle w:val="Paragraphedeliste"/>
              <w:numPr>
                <w:ilvl w:val="0"/>
                <w:numId w:val="6"/>
              </w:numPr>
              <w:ind w:left="249" w:hanging="249"/>
              <w:rPr>
                <w:rFonts w:ascii="Calibri" w:eastAsia="Times New Roman" w:hAnsi="Calibri" w:cs="Times New Roman"/>
                <w:color w:val="000000"/>
              </w:rPr>
            </w:pPr>
            <w:r w:rsidRPr="00557679">
              <w:rPr>
                <w:rFonts w:ascii="Calibri" w:eastAsia="Times New Roman" w:hAnsi="Calibri" w:cs="Times New Roman"/>
                <w:color w:val="000000"/>
              </w:rPr>
              <w:t>Expliquer comment une activité humaine peut modifier l’organisation et le fonctionnement des écosystèmes en lien avec quelques questions environnementales globales.</w:t>
            </w:r>
          </w:p>
          <w:p w:rsidR="002D2428" w:rsidRPr="00557679" w:rsidRDefault="002D2428" w:rsidP="002D2428">
            <w:pPr>
              <w:pStyle w:val="Paragraphedeliste"/>
              <w:numPr>
                <w:ilvl w:val="0"/>
                <w:numId w:val="6"/>
              </w:numPr>
              <w:ind w:left="249" w:hanging="249"/>
              <w:rPr>
                <w:rFonts w:ascii="Calibri" w:eastAsia="Times New Roman" w:hAnsi="Calibri" w:cs="Times New Roman"/>
                <w:color w:val="000000"/>
              </w:rPr>
            </w:pPr>
            <w:r w:rsidRPr="00557679">
              <w:rPr>
                <w:rFonts w:ascii="Calibri" w:eastAsia="Times New Roman" w:hAnsi="Calibri" w:cs="Times New Roman"/>
                <w:color w:val="000000"/>
              </w:rPr>
              <w:t>Proposer des argumentations sur les impacts générés par le rythme, la nature (bénéfices/nuisances), l’importance et la variabilité des actions de l’être humain sur l’environnement.</w:t>
            </w:r>
          </w:p>
          <w:p w:rsidR="002D2428" w:rsidRPr="00557679" w:rsidRDefault="002D2428" w:rsidP="00F40BF6">
            <w:pPr>
              <w:pStyle w:val="Paragraphedeliste"/>
              <w:ind w:left="249"/>
              <w:rPr>
                <w:rFonts w:ascii="Calibri" w:eastAsia="Times New Roman" w:hAnsi="Calibri" w:cs="Times New Roman"/>
                <w:b/>
                <w:bCs/>
                <w:sz w:val="24"/>
                <w:szCs w:val="24"/>
              </w:rPr>
            </w:pPr>
          </w:p>
        </w:tc>
        <w:tc>
          <w:tcPr>
            <w:tcW w:w="3616" w:type="dxa"/>
            <w:vAlign w:val="center"/>
          </w:tcPr>
          <w:p w:rsidR="002D2428" w:rsidRPr="00AC6C32" w:rsidRDefault="002D2428" w:rsidP="002D2428">
            <w:pPr>
              <w:pStyle w:val="Paragraphedeliste"/>
              <w:numPr>
                <w:ilvl w:val="0"/>
                <w:numId w:val="8"/>
              </w:numPr>
              <w:ind w:left="459" w:hanging="283"/>
              <w:rPr>
                <w:rFonts w:ascii="Times New Roman" w:eastAsia="Times New Roman" w:hAnsi="Times New Roman" w:cs="Times New Roman"/>
                <w:b/>
                <w:szCs w:val="24"/>
              </w:rPr>
            </w:pPr>
            <w:r w:rsidRPr="00AC6C32">
              <w:rPr>
                <w:rFonts w:ascii="Calibri" w:eastAsia="Times New Roman" w:hAnsi="Calibri" w:cs="Times New Roman"/>
                <w:b/>
                <w:color w:val="000000"/>
              </w:rPr>
              <w:t>Domaine 2</w:t>
            </w:r>
          </w:p>
          <w:p w:rsidR="002D2428" w:rsidRPr="001336DA" w:rsidRDefault="002D2428" w:rsidP="00F40BF6">
            <w:pPr>
              <w:pStyle w:val="Paragraphedeliste"/>
              <w:ind w:left="459"/>
              <w:rPr>
                <w:rFonts w:ascii="Times New Roman" w:eastAsia="Times New Roman" w:hAnsi="Times New Roman" w:cs="Times New Roman"/>
                <w:b/>
                <w:szCs w:val="24"/>
              </w:rPr>
            </w:pPr>
          </w:p>
        </w:tc>
      </w:tr>
      <w:tr w:rsidR="002D2428" w:rsidRPr="001336DA" w:rsidTr="002D2428">
        <w:tc>
          <w:tcPr>
            <w:tcW w:w="6948" w:type="dxa"/>
          </w:tcPr>
          <w:p w:rsidR="002D2428" w:rsidRPr="00557679" w:rsidRDefault="002D2428" w:rsidP="00F40BF6">
            <w:pPr>
              <w:rPr>
                <w:rFonts w:ascii="Calibri" w:eastAsia="Times New Roman" w:hAnsi="Times New Roman" w:cs="Times New Roman"/>
                <w:i/>
                <w:sz w:val="24"/>
                <w:szCs w:val="26"/>
              </w:rPr>
            </w:pPr>
            <w:r w:rsidRPr="00557679">
              <w:rPr>
                <w:rFonts w:ascii="Calibri" w:eastAsia="Times New Roman" w:hAnsi="Times New Roman" w:cs="Times New Roman"/>
                <w:i/>
                <w:sz w:val="24"/>
                <w:szCs w:val="26"/>
              </w:rPr>
              <w:t xml:space="preserve">Le vivant et son </w:t>
            </w:r>
            <w:r w:rsidRPr="00557679">
              <w:rPr>
                <w:rFonts w:ascii="Calibri" w:eastAsia="Times New Roman" w:hAnsi="Times New Roman" w:cs="Times New Roman"/>
                <w:i/>
                <w:sz w:val="24"/>
                <w:szCs w:val="26"/>
              </w:rPr>
              <w:t>é</w:t>
            </w:r>
            <w:r w:rsidRPr="00557679">
              <w:rPr>
                <w:rFonts w:ascii="Calibri" w:eastAsia="Times New Roman" w:hAnsi="Times New Roman" w:cs="Times New Roman"/>
                <w:i/>
                <w:sz w:val="24"/>
                <w:szCs w:val="26"/>
              </w:rPr>
              <w:t>volution, cycle 4</w:t>
            </w:r>
            <w:r w:rsidRPr="00557679">
              <w:rPr>
                <w:rFonts w:ascii="Calibri" w:eastAsia="Times New Roman" w:hAnsi="Times New Roman" w:cs="Times New Roman"/>
                <w:i/>
                <w:sz w:val="24"/>
                <w:szCs w:val="26"/>
              </w:rPr>
              <w:t> </w:t>
            </w:r>
            <w:r w:rsidRPr="00557679">
              <w:rPr>
                <w:rFonts w:ascii="Calibri" w:eastAsia="Times New Roman" w:hAnsi="Times New Roman" w:cs="Times New Roman"/>
                <w:i/>
                <w:sz w:val="24"/>
                <w:szCs w:val="26"/>
              </w:rPr>
              <w:t>:</w:t>
            </w:r>
          </w:p>
          <w:p w:rsidR="002D2428" w:rsidRPr="00557679" w:rsidRDefault="002D2428" w:rsidP="002D2428">
            <w:pPr>
              <w:pStyle w:val="Paragraphedeliste"/>
              <w:numPr>
                <w:ilvl w:val="0"/>
                <w:numId w:val="6"/>
              </w:numPr>
              <w:autoSpaceDE w:val="0"/>
              <w:autoSpaceDN w:val="0"/>
              <w:adjustRightInd w:val="0"/>
              <w:ind w:left="249" w:hanging="249"/>
              <w:rPr>
                <w:rFonts w:ascii="Calibri" w:eastAsia="Times New Roman" w:hAnsi="Calibri" w:cs="Times New Roman"/>
                <w:color w:val="000000"/>
              </w:rPr>
            </w:pPr>
            <w:r w:rsidRPr="00557679">
              <w:rPr>
                <w:rFonts w:ascii="Calibri" w:eastAsia="Times New Roman" w:hAnsi="Calibri" w:cs="Times New Roman"/>
                <w:color w:val="000000"/>
              </w:rPr>
              <w:t xml:space="preserve">Relier, comme des processus dynamiques, la diversité génétique et la biodiversité. </w:t>
            </w:r>
          </w:p>
          <w:p w:rsidR="002D2428" w:rsidRPr="00557679" w:rsidRDefault="002D2428" w:rsidP="002D2428">
            <w:pPr>
              <w:pStyle w:val="Paragraphedeliste"/>
              <w:numPr>
                <w:ilvl w:val="0"/>
                <w:numId w:val="6"/>
              </w:numPr>
              <w:autoSpaceDE w:val="0"/>
              <w:autoSpaceDN w:val="0"/>
              <w:adjustRightInd w:val="0"/>
              <w:ind w:left="249" w:hanging="249"/>
              <w:rPr>
                <w:rFonts w:ascii="Calibri" w:eastAsia="Times New Roman" w:hAnsi="Calibri" w:cs="Times New Roman"/>
                <w:b/>
                <w:bCs/>
                <w:sz w:val="24"/>
                <w:szCs w:val="24"/>
              </w:rPr>
            </w:pPr>
            <w:r w:rsidRPr="00557679">
              <w:rPr>
                <w:rFonts w:ascii="Calibri" w:eastAsia="Times New Roman" w:hAnsi="Calibri" w:cs="Times New Roman"/>
                <w:color w:val="000000"/>
              </w:rPr>
              <w:t>Relier des éléments de biologie de la reproduction sexuée et asexuée des êtres vivants et l’influence du milieu sur la survie des individus, à la dynamique des populations.</w:t>
            </w:r>
          </w:p>
          <w:p w:rsidR="002D2428" w:rsidRPr="00557679" w:rsidRDefault="002D2428" w:rsidP="00F40BF6">
            <w:pPr>
              <w:pStyle w:val="Paragraphedeliste"/>
              <w:autoSpaceDE w:val="0"/>
              <w:autoSpaceDN w:val="0"/>
              <w:adjustRightInd w:val="0"/>
              <w:ind w:left="249"/>
              <w:rPr>
                <w:rFonts w:ascii="Calibri" w:eastAsia="Times New Roman" w:hAnsi="Calibri" w:cs="Times New Roman"/>
                <w:b/>
                <w:bCs/>
                <w:sz w:val="24"/>
                <w:szCs w:val="24"/>
              </w:rPr>
            </w:pPr>
          </w:p>
        </w:tc>
        <w:tc>
          <w:tcPr>
            <w:tcW w:w="3616" w:type="dxa"/>
            <w:vAlign w:val="center"/>
          </w:tcPr>
          <w:p w:rsidR="002D2428" w:rsidRPr="001336DA" w:rsidRDefault="002D2428" w:rsidP="002D2428">
            <w:pPr>
              <w:pStyle w:val="Paragraphedeliste"/>
              <w:numPr>
                <w:ilvl w:val="0"/>
                <w:numId w:val="8"/>
              </w:numPr>
              <w:ind w:left="459" w:hanging="283"/>
              <w:rPr>
                <w:rFonts w:ascii="Calibri" w:eastAsia="Times New Roman" w:hAnsi="Calibri" w:cs="Times New Roman"/>
                <w:b/>
                <w:color w:val="000000"/>
              </w:rPr>
            </w:pPr>
            <w:r>
              <w:rPr>
                <w:rFonts w:ascii="Calibri" w:eastAsia="Times New Roman" w:hAnsi="Calibri" w:cs="Times New Roman"/>
                <w:b/>
                <w:color w:val="000000"/>
              </w:rPr>
              <w:t>D</w:t>
            </w:r>
            <w:r w:rsidRPr="001336DA">
              <w:rPr>
                <w:rFonts w:ascii="Calibri" w:eastAsia="Times New Roman" w:hAnsi="Calibri" w:cs="Times New Roman"/>
                <w:b/>
                <w:color w:val="000000"/>
              </w:rPr>
              <w:t>omaine 4</w:t>
            </w:r>
          </w:p>
          <w:p w:rsidR="002D2428" w:rsidRPr="001336DA" w:rsidRDefault="002D2428" w:rsidP="00F40BF6">
            <w:pPr>
              <w:ind w:left="459" w:hanging="283"/>
              <w:rPr>
                <w:rFonts w:ascii="Times New Roman" w:eastAsia="Times New Roman" w:hAnsi="Times New Roman" w:cs="Times New Roman"/>
                <w:szCs w:val="24"/>
              </w:rPr>
            </w:pPr>
          </w:p>
        </w:tc>
      </w:tr>
      <w:tr w:rsidR="002D2428" w:rsidRPr="001336DA" w:rsidTr="002D2428">
        <w:tc>
          <w:tcPr>
            <w:tcW w:w="6948" w:type="dxa"/>
          </w:tcPr>
          <w:p w:rsidR="002D2428" w:rsidRPr="00557679" w:rsidRDefault="002D2428" w:rsidP="00F40BF6">
            <w:pPr>
              <w:rPr>
                <w:rFonts w:ascii="Calibri" w:eastAsia="Times New Roman" w:hAnsi="Times New Roman" w:cs="Times New Roman"/>
                <w:i/>
                <w:sz w:val="24"/>
                <w:szCs w:val="26"/>
              </w:rPr>
            </w:pPr>
            <w:r w:rsidRPr="00557679">
              <w:rPr>
                <w:rFonts w:ascii="Calibri" w:eastAsia="Times New Roman" w:hAnsi="Times New Roman" w:cs="Times New Roman"/>
                <w:i/>
                <w:sz w:val="24"/>
                <w:szCs w:val="26"/>
              </w:rPr>
              <w:t xml:space="preserve">Adopter un comportement </w:t>
            </w:r>
            <w:r w:rsidRPr="00557679">
              <w:rPr>
                <w:rFonts w:ascii="Calibri" w:eastAsia="Times New Roman" w:hAnsi="Times New Roman" w:cs="Times New Roman"/>
                <w:i/>
                <w:sz w:val="24"/>
                <w:szCs w:val="26"/>
              </w:rPr>
              <w:t>é</w:t>
            </w:r>
            <w:r w:rsidRPr="00557679">
              <w:rPr>
                <w:rFonts w:ascii="Calibri" w:eastAsia="Times New Roman" w:hAnsi="Times New Roman" w:cs="Times New Roman"/>
                <w:i/>
                <w:sz w:val="24"/>
                <w:szCs w:val="26"/>
              </w:rPr>
              <w:t>thique et responsable, cycle 4</w:t>
            </w:r>
          </w:p>
          <w:p w:rsidR="002D2428" w:rsidRPr="00557679" w:rsidRDefault="002D2428" w:rsidP="002D2428">
            <w:pPr>
              <w:pStyle w:val="Paragraphedeliste"/>
              <w:numPr>
                <w:ilvl w:val="0"/>
                <w:numId w:val="6"/>
              </w:numPr>
              <w:ind w:left="250" w:hanging="250"/>
              <w:rPr>
                <w:rFonts w:ascii="Calibri" w:eastAsia="Times New Roman" w:hAnsi="Calibri" w:cs="Times New Roman"/>
                <w:color w:val="000000"/>
              </w:rPr>
            </w:pPr>
            <w:r w:rsidRPr="00557679">
              <w:rPr>
                <w:rFonts w:ascii="Calibri" w:eastAsia="Times New Roman" w:hAnsi="Calibri" w:cs="Times New Roman"/>
                <w:color w:val="000000"/>
              </w:rPr>
              <w:t xml:space="preserve">Identifier les impacts (bénéfices et nuisances) des activités humaines </w:t>
            </w:r>
            <w:proofErr w:type="gramStart"/>
            <w:r w:rsidRPr="00557679">
              <w:rPr>
                <w:rFonts w:ascii="Calibri" w:eastAsia="Times New Roman" w:hAnsi="Calibri" w:cs="Times New Roman"/>
                <w:color w:val="000000"/>
              </w:rPr>
              <w:t>sur  l’environnement</w:t>
            </w:r>
            <w:proofErr w:type="gramEnd"/>
            <w:r w:rsidRPr="00557679">
              <w:rPr>
                <w:rFonts w:ascii="Calibri" w:eastAsia="Times New Roman" w:hAnsi="Calibri" w:cs="Times New Roman"/>
                <w:color w:val="000000"/>
              </w:rPr>
              <w:t xml:space="preserve"> à différentes échelles.</w:t>
            </w:r>
          </w:p>
          <w:p w:rsidR="002D2428" w:rsidRPr="00557679" w:rsidRDefault="002D2428" w:rsidP="002D2428">
            <w:pPr>
              <w:pStyle w:val="Paragraphedeliste"/>
              <w:numPr>
                <w:ilvl w:val="0"/>
                <w:numId w:val="6"/>
              </w:numPr>
              <w:ind w:left="250" w:hanging="250"/>
              <w:rPr>
                <w:rFonts w:ascii="Calibri" w:eastAsia="Times New Roman" w:hAnsi="Calibri" w:cs="Times New Roman"/>
                <w:color w:val="000000"/>
              </w:rPr>
            </w:pPr>
            <w:r w:rsidRPr="00557679">
              <w:rPr>
                <w:rFonts w:ascii="Calibri" w:eastAsia="Times New Roman" w:hAnsi="Calibri" w:cs="Times New Roman"/>
                <w:color w:val="000000"/>
              </w:rPr>
              <w:t xml:space="preserve"> Fonder ses choix de comportement responsable vis-à-vis de sa santé ou de l’environnement sur des arguments scientifiques.</w:t>
            </w:r>
          </w:p>
          <w:p w:rsidR="002D2428" w:rsidRDefault="002D2428" w:rsidP="002D2428">
            <w:pPr>
              <w:pStyle w:val="Paragraphedeliste"/>
              <w:numPr>
                <w:ilvl w:val="0"/>
                <w:numId w:val="6"/>
              </w:numPr>
              <w:ind w:left="250" w:hanging="250"/>
              <w:rPr>
                <w:rFonts w:ascii="Calibri" w:eastAsia="Times New Roman" w:hAnsi="Calibri" w:cs="Times New Roman"/>
                <w:color w:val="000000"/>
              </w:rPr>
            </w:pPr>
            <w:r w:rsidRPr="00557679">
              <w:rPr>
                <w:rFonts w:ascii="Calibri" w:eastAsia="Times New Roman" w:hAnsi="Calibri" w:cs="Times New Roman"/>
                <w:color w:val="000000"/>
              </w:rPr>
              <w:t>Comprendre les responsabilités individuelle et collective en matière de préservation des ressources de la planète (biodiversité).</w:t>
            </w:r>
          </w:p>
          <w:p w:rsidR="002D2428" w:rsidRPr="00557679" w:rsidRDefault="002D2428" w:rsidP="00F40BF6">
            <w:pPr>
              <w:pStyle w:val="Paragraphedeliste"/>
              <w:ind w:left="250"/>
              <w:rPr>
                <w:rFonts w:ascii="Calibri" w:eastAsia="Times New Roman" w:hAnsi="Calibri" w:cs="Times New Roman"/>
                <w:color w:val="000000"/>
              </w:rPr>
            </w:pPr>
          </w:p>
        </w:tc>
        <w:tc>
          <w:tcPr>
            <w:tcW w:w="3616" w:type="dxa"/>
            <w:vAlign w:val="center"/>
          </w:tcPr>
          <w:p w:rsidR="002D2428" w:rsidRPr="001336DA" w:rsidRDefault="002D2428" w:rsidP="002D2428">
            <w:pPr>
              <w:pStyle w:val="Paragraphedeliste"/>
              <w:numPr>
                <w:ilvl w:val="0"/>
                <w:numId w:val="8"/>
              </w:numPr>
              <w:ind w:left="459" w:hanging="283"/>
              <w:rPr>
                <w:rFonts w:ascii="Calibri" w:eastAsia="Times New Roman" w:hAnsi="Calibri" w:cs="Times New Roman"/>
                <w:b/>
                <w:color w:val="000000"/>
              </w:rPr>
            </w:pPr>
            <w:r>
              <w:rPr>
                <w:rFonts w:ascii="Calibri" w:eastAsia="Times New Roman" w:hAnsi="Calibri" w:cs="Times New Roman"/>
                <w:b/>
                <w:color w:val="000000"/>
              </w:rPr>
              <w:t>Domaine 3</w:t>
            </w:r>
          </w:p>
          <w:p w:rsidR="002D2428" w:rsidRPr="001336DA" w:rsidRDefault="002D2428" w:rsidP="002D2428">
            <w:pPr>
              <w:pStyle w:val="Paragraphedeliste"/>
              <w:numPr>
                <w:ilvl w:val="0"/>
                <w:numId w:val="8"/>
              </w:numPr>
              <w:ind w:left="459" w:hanging="283"/>
              <w:rPr>
                <w:rFonts w:ascii="Calibri" w:eastAsia="Times New Roman" w:hAnsi="Calibri" w:cs="Times New Roman"/>
                <w:b/>
                <w:color w:val="000000"/>
              </w:rPr>
            </w:pPr>
            <w:r>
              <w:rPr>
                <w:rFonts w:ascii="Calibri" w:eastAsia="Times New Roman" w:hAnsi="Calibri" w:cs="Times New Roman"/>
                <w:b/>
                <w:color w:val="000000"/>
              </w:rPr>
              <w:t>D</w:t>
            </w:r>
            <w:r w:rsidRPr="001336DA">
              <w:rPr>
                <w:rFonts w:ascii="Calibri" w:eastAsia="Times New Roman" w:hAnsi="Calibri" w:cs="Times New Roman"/>
                <w:b/>
                <w:color w:val="000000"/>
              </w:rPr>
              <w:t>omaine 4</w:t>
            </w:r>
          </w:p>
          <w:p w:rsidR="002D2428" w:rsidRPr="001336DA" w:rsidRDefault="002D2428" w:rsidP="002D2428">
            <w:pPr>
              <w:pStyle w:val="Paragraphedeliste"/>
              <w:numPr>
                <w:ilvl w:val="0"/>
                <w:numId w:val="8"/>
              </w:numPr>
              <w:ind w:left="459" w:hanging="283"/>
              <w:rPr>
                <w:rFonts w:ascii="Calibri" w:eastAsia="Times New Roman" w:hAnsi="Calibri" w:cs="Times New Roman"/>
                <w:b/>
                <w:color w:val="000000"/>
              </w:rPr>
            </w:pPr>
            <w:r>
              <w:rPr>
                <w:rFonts w:ascii="Calibri" w:eastAsia="Times New Roman" w:hAnsi="Calibri" w:cs="Times New Roman"/>
                <w:b/>
                <w:color w:val="000000"/>
              </w:rPr>
              <w:t>D</w:t>
            </w:r>
            <w:r w:rsidRPr="001336DA">
              <w:rPr>
                <w:rFonts w:ascii="Calibri" w:eastAsia="Times New Roman" w:hAnsi="Calibri" w:cs="Times New Roman"/>
                <w:b/>
                <w:color w:val="000000"/>
              </w:rPr>
              <w:t>omaine 5</w:t>
            </w:r>
          </w:p>
        </w:tc>
      </w:tr>
      <w:tr w:rsidR="002D2428" w:rsidRPr="004228A2" w:rsidTr="002D2428">
        <w:tc>
          <w:tcPr>
            <w:tcW w:w="6948" w:type="dxa"/>
          </w:tcPr>
          <w:p w:rsidR="002D2428" w:rsidRPr="00557679" w:rsidRDefault="002D2428" w:rsidP="00F40BF6">
            <w:pPr>
              <w:rPr>
                <w:rFonts w:ascii="Calibri" w:eastAsia="Times New Roman" w:hAnsi="Times New Roman" w:cs="Times New Roman"/>
                <w:i/>
                <w:sz w:val="24"/>
                <w:szCs w:val="26"/>
              </w:rPr>
            </w:pPr>
            <w:r w:rsidRPr="00557679">
              <w:rPr>
                <w:rFonts w:ascii="Calibri" w:eastAsia="Times New Roman" w:hAnsi="Times New Roman" w:cs="Times New Roman"/>
                <w:i/>
                <w:sz w:val="24"/>
                <w:szCs w:val="26"/>
              </w:rPr>
              <w:t>Utiliser des outils num</w:t>
            </w:r>
            <w:r w:rsidRPr="00557679">
              <w:rPr>
                <w:rFonts w:ascii="Calibri" w:eastAsia="Times New Roman" w:hAnsi="Times New Roman" w:cs="Times New Roman"/>
                <w:i/>
                <w:sz w:val="24"/>
                <w:szCs w:val="26"/>
              </w:rPr>
              <w:t>é</w:t>
            </w:r>
            <w:r w:rsidRPr="00557679">
              <w:rPr>
                <w:rFonts w:ascii="Calibri" w:eastAsia="Times New Roman" w:hAnsi="Times New Roman" w:cs="Times New Roman"/>
                <w:i/>
                <w:sz w:val="24"/>
                <w:szCs w:val="26"/>
              </w:rPr>
              <w:t>riques, cycle 4</w:t>
            </w:r>
          </w:p>
          <w:p w:rsidR="002D2428" w:rsidRDefault="002D2428" w:rsidP="002D2428">
            <w:pPr>
              <w:pStyle w:val="Paragraphedeliste"/>
              <w:numPr>
                <w:ilvl w:val="0"/>
                <w:numId w:val="6"/>
              </w:numPr>
              <w:ind w:left="250" w:hanging="250"/>
              <w:rPr>
                <w:rFonts w:ascii="Calibri" w:eastAsia="Times New Roman" w:hAnsi="Calibri" w:cs="Times New Roman"/>
                <w:color w:val="000000"/>
              </w:rPr>
            </w:pPr>
            <w:r w:rsidRPr="00557679">
              <w:rPr>
                <w:rFonts w:ascii="Calibri" w:eastAsia="Times New Roman" w:hAnsi="Calibri" w:cs="Times New Roman"/>
                <w:color w:val="000000"/>
              </w:rPr>
              <w:t>Utiliser des logiciels d’acquisition de données, de simulation et des bases de données.</w:t>
            </w:r>
          </w:p>
          <w:p w:rsidR="002D2428" w:rsidRPr="00557679" w:rsidRDefault="002D2428" w:rsidP="00F40BF6">
            <w:pPr>
              <w:pStyle w:val="Paragraphedeliste"/>
              <w:ind w:left="250"/>
              <w:rPr>
                <w:rFonts w:ascii="Calibri" w:eastAsia="Times New Roman" w:hAnsi="Calibri" w:cs="Times New Roman"/>
                <w:color w:val="000000"/>
              </w:rPr>
            </w:pPr>
          </w:p>
        </w:tc>
        <w:tc>
          <w:tcPr>
            <w:tcW w:w="3616" w:type="dxa"/>
            <w:vAlign w:val="center"/>
          </w:tcPr>
          <w:p w:rsidR="002D2428" w:rsidRPr="004228A2" w:rsidRDefault="002D2428" w:rsidP="002D2428">
            <w:pPr>
              <w:pStyle w:val="Paragraphedeliste"/>
              <w:numPr>
                <w:ilvl w:val="0"/>
                <w:numId w:val="9"/>
              </w:numPr>
              <w:ind w:left="459" w:hanging="283"/>
              <w:rPr>
                <w:rFonts w:ascii="Calibri" w:eastAsia="Times New Roman" w:hAnsi="Calibri" w:cs="Times New Roman"/>
                <w:b/>
                <w:color w:val="000000"/>
              </w:rPr>
            </w:pPr>
            <w:r>
              <w:rPr>
                <w:rFonts w:ascii="Calibri" w:eastAsia="Times New Roman" w:hAnsi="Calibri" w:cs="Times New Roman"/>
                <w:b/>
                <w:color w:val="000000"/>
              </w:rPr>
              <w:t>D</w:t>
            </w:r>
            <w:r w:rsidRPr="001336DA">
              <w:rPr>
                <w:rFonts w:ascii="Calibri" w:eastAsia="Times New Roman" w:hAnsi="Calibri" w:cs="Times New Roman"/>
                <w:b/>
                <w:color w:val="000000"/>
              </w:rPr>
              <w:t>omaine 2</w:t>
            </w:r>
          </w:p>
        </w:tc>
      </w:tr>
    </w:tbl>
    <w:p w:rsidR="002D2428" w:rsidRDefault="002D2428" w:rsidP="00A771F5">
      <w:pPr>
        <w:spacing w:after="0" w:line="240" w:lineRule="auto"/>
      </w:pPr>
    </w:p>
    <w:p w:rsidR="002D2428" w:rsidRPr="00383D19" w:rsidRDefault="002D2428" w:rsidP="00A771F5">
      <w:pPr>
        <w:spacing w:after="0" w:line="240" w:lineRule="auto"/>
        <w:rPr>
          <w:b/>
          <w:color w:val="C0504D" w:themeColor="accent2"/>
          <w:u w:val="single"/>
        </w:rPr>
      </w:pPr>
      <w:r w:rsidRPr="00383D19">
        <w:rPr>
          <w:b/>
          <w:color w:val="C0504D" w:themeColor="accent2"/>
          <w:u w:val="single"/>
        </w:rPr>
        <w:t xml:space="preserve">Temps à </w:t>
      </w:r>
      <w:r w:rsidR="00383D19" w:rsidRPr="00383D19">
        <w:rPr>
          <w:b/>
          <w:color w:val="C0504D" w:themeColor="accent2"/>
          <w:u w:val="single"/>
        </w:rPr>
        <w:t>consacrer</w:t>
      </w:r>
      <w:r w:rsidRPr="00383D19">
        <w:rPr>
          <w:b/>
          <w:color w:val="C0504D" w:themeColor="accent2"/>
          <w:u w:val="single"/>
        </w:rPr>
        <w:t xml:space="preserve"> : Deux séances de 1h30. </w:t>
      </w:r>
    </w:p>
    <w:p w:rsidR="00011409" w:rsidRDefault="00011409">
      <w:r>
        <w:br w:type="page"/>
      </w:r>
    </w:p>
    <w:p w:rsidR="002D2428" w:rsidRDefault="002D2428" w:rsidP="00A771F5">
      <w:pPr>
        <w:spacing w:after="0" w:line="240" w:lineRule="auto"/>
      </w:pPr>
    </w:p>
    <w:p w:rsidR="002D2428" w:rsidRPr="00383D19" w:rsidRDefault="00383D19" w:rsidP="00A771F5">
      <w:pPr>
        <w:spacing w:after="0" w:line="240" w:lineRule="auto"/>
        <w:rPr>
          <w:b/>
          <w:color w:val="C0504D" w:themeColor="accent2"/>
          <w:u w:val="single"/>
        </w:rPr>
      </w:pPr>
      <w:r w:rsidRPr="00383D19">
        <w:rPr>
          <w:b/>
          <w:color w:val="C0504D" w:themeColor="accent2"/>
          <w:u w:val="single"/>
        </w:rPr>
        <w:t xml:space="preserve">Tâches à réaliser. </w:t>
      </w:r>
    </w:p>
    <w:p w:rsidR="00A35D66" w:rsidRPr="00383D19" w:rsidRDefault="00A35D66" w:rsidP="00A771F5">
      <w:pPr>
        <w:spacing w:after="0" w:line="240" w:lineRule="auto"/>
        <w:rPr>
          <w:b/>
          <w:color w:val="C0504D" w:themeColor="accent2"/>
          <w:u w:val="single"/>
        </w:rPr>
      </w:pPr>
      <w:r>
        <w:rPr>
          <w:b/>
          <w:color w:val="C0504D" w:themeColor="accent2"/>
          <w:u w:val="single"/>
        </w:rPr>
        <w:t>Démarche proposée</w:t>
      </w:r>
      <w:r w:rsidRPr="00383D19">
        <w:rPr>
          <w:b/>
          <w:color w:val="C0504D" w:themeColor="accent2"/>
          <w:u w:val="single"/>
        </w:rPr>
        <w:t xml:space="preserve">. </w:t>
      </w:r>
    </w:p>
    <w:p w:rsidR="00011409" w:rsidRDefault="00011409" w:rsidP="00011409">
      <w:pPr>
        <w:spacing w:after="0" w:line="240" w:lineRule="auto"/>
        <w:rPr>
          <w:b/>
          <w:color w:val="4F81BD" w:themeColor="accent1"/>
        </w:rPr>
      </w:pPr>
    </w:p>
    <w:p w:rsidR="00383D19" w:rsidRPr="00383D19" w:rsidRDefault="000B0128" w:rsidP="00011409">
      <w:pPr>
        <w:spacing w:after="120" w:line="240" w:lineRule="auto"/>
        <w:rPr>
          <w:b/>
          <w:color w:val="4F81BD" w:themeColor="accent1"/>
        </w:rPr>
      </w:pPr>
      <w:r>
        <w:rPr>
          <w:b/>
          <w:color w:val="4F81BD" w:themeColor="accent1"/>
        </w:rPr>
        <w:t xml:space="preserve">Partie 1 : utiliser </w:t>
      </w:r>
      <w:proofErr w:type="spellStart"/>
      <w:r>
        <w:rPr>
          <w:b/>
          <w:color w:val="4F81BD" w:themeColor="accent1"/>
        </w:rPr>
        <w:t>Edugéo</w:t>
      </w:r>
      <w:proofErr w:type="spellEnd"/>
      <w:r>
        <w:rPr>
          <w:b/>
          <w:color w:val="4F81BD" w:themeColor="accent1"/>
        </w:rPr>
        <w:t xml:space="preserve"> : </w:t>
      </w:r>
    </w:p>
    <w:p w:rsidR="005C1385" w:rsidRPr="00011409" w:rsidRDefault="005C1385" w:rsidP="00011409">
      <w:pPr>
        <w:pStyle w:val="Paragraphedeliste"/>
        <w:numPr>
          <w:ilvl w:val="0"/>
          <w:numId w:val="12"/>
        </w:numPr>
        <w:spacing w:after="120" w:line="240" w:lineRule="auto"/>
        <w:ind w:left="426"/>
      </w:pPr>
      <w:r w:rsidRPr="00011409">
        <w:t xml:space="preserve">Réaliser quelques recherches sur la grande mulette ou intégrer une info dans </w:t>
      </w:r>
      <w:proofErr w:type="spellStart"/>
      <w:r w:rsidRPr="00011409">
        <w:t>Edu</w:t>
      </w:r>
      <w:proofErr w:type="spellEnd"/>
      <w:r w:rsidRPr="00011409">
        <w:t xml:space="preserve">-géo. </w:t>
      </w:r>
    </w:p>
    <w:p w:rsidR="005C1385" w:rsidRPr="00011409" w:rsidRDefault="005C1385" w:rsidP="00011409">
      <w:pPr>
        <w:pStyle w:val="Paragraphedeliste"/>
        <w:numPr>
          <w:ilvl w:val="0"/>
          <w:numId w:val="12"/>
        </w:numPr>
        <w:spacing w:after="120" w:line="240" w:lineRule="auto"/>
        <w:ind w:left="426"/>
      </w:pPr>
      <w:r w:rsidRPr="00011409">
        <w:t>Afficher tt le tracé</w:t>
      </w:r>
    </w:p>
    <w:p w:rsidR="005C1385" w:rsidRPr="00011409" w:rsidRDefault="005C1385" w:rsidP="000B0128">
      <w:pPr>
        <w:pStyle w:val="Paragraphedeliste"/>
        <w:numPr>
          <w:ilvl w:val="0"/>
          <w:numId w:val="12"/>
        </w:numPr>
        <w:spacing w:after="120" w:line="240" w:lineRule="auto"/>
        <w:ind w:left="426"/>
      </w:pPr>
      <w:r w:rsidRPr="00011409">
        <w:t>Afficher grande mulette (coquilles vides et vivantes)</w:t>
      </w:r>
    </w:p>
    <w:p w:rsidR="005C1385" w:rsidRPr="00011409" w:rsidRDefault="000B0128" w:rsidP="000B0128">
      <w:pPr>
        <w:pStyle w:val="Paragraphedeliste"/>
        <w:numPr>
          <w:ilvl w:val="0"/>
          <w:numId w:val="12"/>
        </w:numPr>
        <w:spacing w:after="120" w:line="240" w:lineRule="auto"/>
        <w:ind w:left="426"/>
      </w:pPr>
      <w:r>
        <w:t>Z</w:t>
      </w:r>
      <w:r w:rsidR="005C1385" w:rsidRPr="00011409">
        <w:t>oomer sur la zone où il y a présence des mulettes</w:t>
      </w:r>
    </w:p>
    <w:p w:rsidR="005C1385" w:rsidRDefault="005C1385" w:rsidP="000B0128">
      <w:pPr>
        <w:pStyle w:val="Paragraphedeliste"/>
        <w:numPr>
          <w:ilvl w:val="0"/>
          <w:numId w:val="12"/>
        </w:numPr>
        <w:ind w:left="426"/>
      </w:pPr>
      <w:r w:rsidRPr="00011409">
        <w:t>Localiser, caractériser cette zone :</w:t>
      </w:r>
    </w:p>
    <w:p w:rsidR="000B0128" w:rsidRPr="00011409" w:rsidRDefault="000B0128" w:rsidP="000B0128">
      <w:pPr>
        <w:pStyle w:val="Paragraphedeliste"/>
        <w:ind w:left="426"/>
      </w:pPr>
      <w:r w:rsidRPr="00011409">
        <w:rPr>
          <w:noProof/>
          <w:lang w:eastAsia="fr-FR"/>
        </w:rPr>
        <mc:AlternateContent>
          <mc:Choice Requires="wps">
            <w:drawing>
              <wp:anchor distT="0" distB="0" distL="114300" distR="114300" simplePos="0" relativeHeight="251665920" behindDoc="0" locked="0" layoutInCell="1" allowOverlap="1">
                <wp:simplePos x="0" y="0"/>
                <wp:positionH relativeFrom="column">
                  <wp:posOffset>2726690</wp:posOffset>
                </wp:positionH>
                <wp:positionV relativeFrom="paragraph">
                  <wp:posOffset>67945</wp:posOffset>
                </wp:positionV>
                <wp:extent cx="1457325" cy="440055"/>
                <wp:effectExtent l="19050" t="19050" r="28575" b="17145"/>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40055"/>
                        </a:xfrm>
                        <a:prstGeom prst="ellipse">
                          <a:avLst/>
                        </a:prstGeom>
                        <a:noFill/>
                        <a:ln w="28575">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8EBA5" id="Oval 9" o:spid="_x0000_s1026" style="position:absolute;margin-left:214.7pt;margin-top:5.35pt;width:114.75pt;height:3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" filled="f" strokecolor="yellow" strokeweight="2.25pt"/>
            </w:pict>
          </mc:Fallback>
        </mc:AlternateContent>
      </w:r>
      <w:r w:rsidRPr="00011409">
        <w:rPr>
          <w:noProof/>
          <w:lang w:eastAsia="fr-FR"/>
        </w:rPr>
        <mc:AlternateContent>
          <mc:Choice Requires="wps">
            <w:drawing>
              <wp:anchor distT="0" distB="0" distL="114300" distR="114300" simplePos="0" relativeHeight="251658752" behindDoc="0" locked="0" layoutInCell="1" allowOverlap="1">
                <wp:simplePos x="0" y="0"/>
                <wp:positionH relativeFrom="column">
                  <wp:posOffset>1323975</wp:posOffset>
                </wp:positionH>
                <wp:positionV relativeFrom="paragraph">
                  <wp:posOffset>62865</wp:posOffset>
                </wp:positionV>
                <wp:extent cx="1259840" cy="440055"/>
                <wp:effectExtent l="19050" t="19050" r="16510" b="17145"/>
                <wp:wrapNone/>
                <wp:docPr id="1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40055"/>
                        </a:xfrm>
                        <a:prstGeom prst="ellipse">
                          <a:avLst/>
                        </a:prstGeom>
                        <a:noFill/>
                        <a:ln w="28575">
                          <a:solidFill>
                            <a:schemeClr val="accent2">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63464" id="Oval 8" o:spid="_x0000_s1026" style="position:absolute;margin-left:104.25pt;margin-top:4.95pt;width:99.2pt;height:3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" filled="f" strokecolor="#943634 [2405]" strokeweight="2.25pt"/>
            </w:pict>
          </mc:Fallback>
        </mc:AlternateContent>
      </w:r>
    </w:p>
    <w:p w:rsidR="005C1385" w:rsidRDefault="005C1385" w:rsidP="005C1385">
      <w:pPr>
        <w:pStyle w:val="Paragraphedeliste"/>
        <w:numPr>
          <w:ilvl w:val="0"/>
          <w:numId w:val="2"/>
        </w:numPr>
      </w:pPr>
      <w:r>
        <w:t xml:space="preserve">Populations </w:t>
      </w:r>
      <w:proofErr w:type="gramStart"/>
      <w:r>
        <w:t>de</w:t>
      </w:r>
      <w:r w:rsidR="00011409">
        <w:t xml:space="preserve"> </w:t>
      </w:r>
      <w:r>
        <w:t xml:space="preserve"> mulettes</w:t>
      </w:r>
      <w:proofErr w:type="gramEnd"/>
      <w:r>
        <w:t xml:space="preserve"> sur le tracé </w:t>
      </w:r>
      <w:r w:rsidR="00011409">
        <w:t xml:space="preserve"> </w:t>
      </w:r>
      <w:r>
        <w:t>et</w:t>
      </w:r>
      <w:r w:rsidR="00011409">
        <w:t xml:space="preserve"> </w:t>
      </w:r>
      <w:r>
        <w:t xml:space="preserve"> d’autres à côté du tracé</w:t>
      </w:r>
      <w:r w:rsidR="00011409">
        <w:t xml:space="preserve">    </w:t>
      </w:r>
      <w:r>
        <w:t> : 2 enjeux différents !</w:t>
      </w:r>
    </w:p>
    <w:p w:rsidR="005C1385" w:rsidRDefault="00201C74" w:rsidP="005C1385">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1929765</wp:posOffset>
                </wp:positionH>
                <wp:positionV relativeFrom="paragraph">
                  <wp:posOffset>1288415</wp:posOffset>
                </wp:positionV>
                <wp:extent cx="1311275" cy="1276350"/>
                <wp:effectExtent l="12065" t="18415" r="10160" b="1333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276350"/>
                        </a:xfrm>
                        <a:prstGeom prst="ellipse">
                          <a:avLst/>
                        </a:prstGeom>
                        <a:noFill/>
                        <a:ln w="28575">
                          <a:solidFill>
                            <a:schemeClr val="accent2">
                              <a:lumMod val="7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005A0A" id="Oval 7" o:spid="_x0000_s1026" style="position:absolute;margin-left:151.95pt;margin-top:101.45pt;width:103.25pt;height:1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" filled="f" strokecolor="#943634 [2405]" strokeweight="2.25pt"/>
            </w:pict>
          </mc:Fallback>
        </mc:AlternateContent>
      </w:r>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925830</wp:posOffset>
                </wp:positionH>
                <wp:positionV relativeFrom="paragraph">
                  <wp:posOffset>588645</wp:posOffset>
                </wp:positionV>
                <wp:extent cx="1311275" cy="1035685"/>
                <wp:effectExtent l="11430" t="17145" r="10795" b="13970"/>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035685"/>
                        </a:xfrm>
                        <a:prstGeom prst="ellipse">
                          <a:avLst/>
                        </a:prstGeom>
                        <a:noFill/>
                        <a:ln w="28575">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75CCA" id="Oval 10" o:spid="_x0000_s1026" style="position:absolute;margin-left:72.9pt;margin-top:46.35pt;width:103.25pt;height:8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" filled="f" strokecolor="yellow" strokeweight="2.25pt"/>
            </w:pict>
          </mc:Fallback>
        </mc:AlternateContent>
      </w:r>
      <w:r w:rsidR="005C1385">
        <w:rPr>
          <w:noProof/>
          <w:lang w:eastAsia="fr-FR"/>
        </w:rPr>
        <w:drawing>
          <wp:inline distT="0" distB="0" distL="0" distR="0">
            <wp:extent cx="4958392" cy="3805940"/>
            <wp:effectExtent l="19050" t="0" r="0" b="0"/>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962732" cy="3809271"/>
                    </a:xfrm>
                    <a:prstGeom prst="rect">
                      <a:avLst/>
                    </a:prstGeom>
                    <a:noFill/>
                    <a:ln w="9525">
                      <a:noFill/>
                      <a:miter lim="800000"/>
                      <a:headEnd/>
                      <a:tailEnd/>
                    </a:ln>
                  </pic:spPr>
                </pic:pic>
              </a:graphicData>
            </a:graphic>
          </wp:inline>
        </w:drawing>
      </w:r>
    </w:p>
    <w:p w:rsidR="005C1385" w:rsidRDefault="005C1385" w:rsidP="005C1385">
      <w:pPr>
        <w:pStyle w:val="Paragraphedeliste"/>
        <w:numPr>
          <w:ilvl w:val="0"/>
          <w:numId w:val="2"/>
        </w:numPr>
      </w:pPr>
      <w:r>
        <w:t>Autres enjeux de biodiversité de la zone :</w:t>
      </w:r>
    </w:p>
    <w:p w:rsidR="005C1385" w:rsidRPr="00011409" w:rsidRDefault="005C1385" w:rsidP="00AE76D7">
      <w:pPr>
        <w:pStyle w:val="Paragraphedeliste"/>
        <w:numPr>
          <w:ilvl w:val="0"/>
          <w:numId w:val="13"/>
        </w:numPr>
        <w:ind w:left="851"/>
      </w:pPr>
      <w:r w:rsidRPr="00011409">
        <w:t xml:space="preserve">Afficher les groupements végétaux emblématiques. -Ne garder que les groupements présents sur la zone : </w:t>
      </w:r>
    </w:p>
    <w:p w:rsidR="005C1385" w:rsidRPr="00011409" w:rsidRDefault="00011409" w:rsidP="00AE76D7">
      <w:pPr>
        <w:pStyle w:val="Paragraphedeliste"/>
        <w:numPr>
          <w:ilvl w:val="0"/>
          <w:numId w:val="13"/>
        </w:numPr>
        <w:spacing w:after="0"/>
        <w:ind w:left="851"/>
      </w:pPr>
      <w:r>
        <w:t xml:space="preserve">Même opération </w:t>
      </w:r>
      <w:r w:rsidR="005C1385" w:rsidRPr="00011409">
        <w:t xml:space="preserve">pour l’ensemble des groupes faune : </w:t>
      </w:r>
    </w:p>
    <w:p w:rsidR="005C1385" w:rsidRPr="00011409" w:rsidRDefault="005C1385" w:rsidP="00AE76D7">
      <w:pPr>
        <w:pStyle w:val="Paragraphedeliste"/>
        <w:ind w:left="851"/>
      </w:pPr>
      <w:r w:rsidRPr="00011409">
        <w:t>Amphibiens, insectes, oiseaux, loutres (</w:t>
      </w:r>
      <w:r w:rsidR="00090624" w:rsidRPr="00011409">
        <w:t>à</w:t>
      </w:r>
      <w:r w:rsidRPr="00011409">
        <w:t xml:space="preserve"> noter car présente dans le jeu). </w:t>
      </w:r>
    </w:p>
    <w:p w:rsidR="005C1385" w:rsidRPr="00011409" w:rsidRDefault="005C1385" w:rsidP="00AE76D7">
      <w:pPr>
        <w:pStyle w:val="Paragraphedeliste"/>
        <w:ind w:left="851"/>
      </w:pPr>
      <w:r w:rsidRPr="00011409">
        <w:t>Aussi des taxons avec enjeux moindre</w:t>
      </w:r>
      <w:r w:rsidR="00090624" w:rsidRPr="00011409">
        <w:t>s</w:t>
      </w:r>
      <w:r w:rsidRPr="00011409">
        <w:t xml:space="preserve"> (espèces protégées non présentes) : Poissons, flore….</w:t>
      </w:r>
    </w:p>
    <w:p w:rsidR="005C1385" w:rsidRPr="00011409" w:rsidRDefault="005C1385" w:rsidP="00AE76D7">
      <w:pPr>
        <w:pStyle w:val="Paragraphedeliste"/>
        <w:numPr>
          <w:ilvl w:val="0"/>
          <w:numId w:val="14"/>
        </w:numPr>
        <w:ind w:left="851"/>
      </w:pPr>
      <w:r w:rsidRPr="00011409">
        <w:t>Pas de taxons « flore » protégés, dans la zone</w:t>
      </w:r>
    </w:p>
    <w:p w:rsidR="005C1385" w:rsidRPr="00011409" w:rsidRDefault="005C1385" w:rsidP="005C1385">
      <w:r w:rsidRPr="00011409">
        <w:t>On obtient le résultat suivant</w:t>
      </w:r>
      <w:r w:rsidR="00011409">
        <w:t xml:space="preserve"> (voir page suivante)</w:t>
      </w:r>
      <w:r w:rsidRPr="00011409">
        <w:t xml:space="preserve"> : </w:t>
      </w:r>
    </w:p>
    <w:p w:rsidR="00011409" w:rsidRDefault="00011409">
      <w:r>
        <w:br w:type="page"/>
      </w:r>
    </w:p>
    <w:p w:rsidR="004B6EFD" w:rsidRDefault="004B6EFD"/>
    <w:tbl>
      <w:tblPr>
        <w:tblStyle w:val="Grilledutableau"/>
        <w:tblW w:w="10598" w:type="dxa"/>
        <w:tblLook w:val="04A0" w:firstRow="1" w:lastRow="0" w:firstColumn="1" w:lastColumn="0" w:noHBand="0" w:noVBand="1"/>
      </w:tblPr>
      <w:tblGrid>
        <w:gridCol w:w="3516"/>
        <w:gridCol w:w="7082"/>
      </w:tblGrid>
      <w:tr w:rsidR="005C1385" w:rsidTr="004B6EFD">
        <w:tc>
          <w:tcPr>
            <w:tcW w:w="3510" w:type="dxa"/>
          </w:tcPr>
          <w:p w:rsidR="005C1385" w:rsidRDefault="005C1385" w:rsidP="0021750F">
            <w:r w:rsidRPr="000B183F">
              <w:rPr>
                <w:noProof/>
                <w:lang w:eastAsia="fr-FR"/>
              </w:rPr>
              <w:drawing>
                <wp:inline distT="0" distB="0" distL="0" distR="0">
                  <wp:extent cx="2085975" cy="8334375"/>
                  <wp:effectExtent l="0" t="0" r="9525" b="9525"/>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2117696" cy="8461114"/>
                          </a:xfrm>
                          <a:prstGeom prst="rect">
                            <a:avLst/>
                          </a:prstGeom>
                          <a:noFill/>
                          <a:ln w="9525">
                            <a:noFill/>
                            <a:miter lim="800000"/>
                            <a:headEnd/>
                            <a:tailEnd/>
                          </a:ln>
                        </pic:spPr>
                      </pic:pic>
                    </a:graphicData>
                  </a:graphic>
                </wp:inline>
              </w:drawing>
            </w:r>
          </w:p>
        </w:tc>
        <w:tc>
          <w:tcPr>
            <w:tcW w:w="7088" w:type="dxa"/>
          </w:tcPr>
          <w:p w:rsidR="00011409" w:rsidRDefault="00011409" w:rsidP="0021750F">
            <w:pPr>
              <w:jc w:val="center"/>
            </w:pPr>
          </w:p>
          <w:p w:rsidR="005C1385" w:rsidRDefault="005C1385" w:rsidP="0021750F">
            <w:pPr>
              <w:jc w:val="center"/>
            </w:pPr>
            <w:r w:rsidRPr="000B183F">
              <w:rPr>
                <w:noProof/>
                <w:lang w:eastAsia="fr-FR"/>
              </w:rPr>
              <w:drawing>
                <wp:inline distT="0" distB="0" distL="0" distR="0">
                  <wp:extent cx="4204335" cy="3014839"/>
                  <wp:effectExtent l="0" t="0" r="5715" b="0"/>
                  <wp:docPr id="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213499" cy="3021410"/>
                          </a:xfrm>
                          <a:prstGeom prst="rect">
                            <a:avLst/>
                          </a:prstGeom>
                          <a:noFill/>
                          <a:ln w="9525">
                            <a:noFill/>
                            <a:miter lim="800000"/>
                            <a:headEnd/>
                            <a:tailEnd/>
                          </a:ln>
                        </pic:spPr>
                      </pic:pic>
                    </a:graphicData>
                  </a:graphic>
                </wp:inline>
              </w:drawing>
            </w:r>
          </w:p>
        </w:tc>
      </w:tr>
    </w:tbl>
    <w:p w:rsidR="00011409" w:rsidRDefault="00011409">
      <w:r>
        <w:br w:type="page"/>
      </w:r>
    </w:p>
    <w:p w:rsidR="00011409" w:rsidRDefault="00011409" w:rsidP="00011409">
      <w:pPr>
        <w:spacing w:after="0" w:line="240" w:lineRule="auto"/>
      </w:pPr>
    </w:p>
    <w:p w:rsidR="00877998" w:rsidRPr="00011409" w:rsidRDefault="00877998" w:rsidP="00011409">
      <w:pPr>
        <w:spacing w:after="0" w:line="240" w:lineRule="auto"/>
      </w:pPr>
    </w:p>
    <w:p w:rsidR="00877998" w:rsidRPr="00383D19" w:rsidRDefault="00877998" w:rsidP="00877998">
      <w:pPr>
        <w:rPr>
          <w:b/>
          <w:color w:val="4F81BD" w:themeColor="accent1"/>
        </w:rPr>
      </w:pPr>
      <w:r w:rsidRPr="00383D19">
        <w:rPr>
          <w:b/>
          <w:color w:val="4F81BD" w:themeColor="accent1"/>
        </w:rPr>
        <w:t xml:space="preserve">Partie </w:t>
      </w:r>
      <w:r>
        <w:rPr>
          <w:b/>
          <w:color w:val="4F81BD" w:themeColor="accent1"/>
        </w:rPr>
        <w:t>2</w:t>
      </w:r>
      <w:r w:rsidRPr="00383D19">
        <w:rPr>
          <w:b/>
          <w:color w:val="4F81BD" w:themeColor="accent1"/>
        </w:rPr>
        <w:t xml:space="preserve"> : utiliser </w:t>
      </w:r>
      <w:r>
        <w:rPr>
          <w:b/>
          <w:color w:val="4F81BD" w:themeColor="accent1"/>
        </w:rPr>
        <w:t>le jeu sérieux « construire et préserver »</w:t>
      </w:r>
      <w:r w:rsidRPr="00383D19">
        <w:rPr>
          <w:b/>
          <w:color w:val="4F81BD" w:themeColor="accent1"/>
        </w:rPr>
        <w:t xml:space="preserve"> </w:t>
      </w:r>
    </w:p>
    <w:p w:rsidR="005C1385" w:rsidRPr="00011409" w:rsidRDefault="005C1385" w:rsidP="005C1385">
      <w:r w:rsidRPr="00011409">
        <w:t xml:space="preserve">-Lancer les élèves sur le jeu sérieux construire et préserver, module 1. Possibilité de poursuivre sur l’activité proposée dans manuel pédagogique du module 1. </w:t>
      </w:r>
    </w:p>
    <w:p w:rsidR="00780D3D" w:rsidRPr="00011409" w:rsidRDefault="005C1385" w:rsidP="00780D3D">
      <w:pPr>
        <w:jc w:val="both"/>
        <w:rPr>
          <w:rFonts w:asciiTheme="majorHAnsi" w:hAnsiTheme="majorHAnsi"/>
        </w:rPr>
      </w:pPr>
      <w:r w:rsidRPr="00011409">
        <w:rPr>
          <w:b/>
        </w:rPr>
        <w:t>-Bilan</w:t>
      </w:r>
      <w:r w:rsidR="00780D3D" w:rsidRPr="00011409">
        <w:rPr>
          <w:b/>
        </w:rPr>
        <w:t> :</w:t>
      </w:r>
      <w:r w:rsidR="00780D3D" w:rsidRPr="00011409">
        <w:rPr>
          <w:rFonts w:asciiTheme="majorHAnsi" w:hAnsiTheme="majorHAnsi"/>
        </w:rPr>
        <w:t xml:space="preserve"> </w:t>
      </w:r>
    </w:p>
    <w:p w:rsidR="00780D3D" w:rsidRPr="00624C63" w:rsidRDefault="00780D3D" w:rsidP="00780D3D">
      <w:pPr>
        <w:pStyle w:val="Paragraphedeliste"/>
        <w:numPr>
          <w:ilvl w:val="0"/>
          <w:numId w:val="2"/>
        </w:numPr>
        <w:jc w:val="both"/>
      </w:pPr>
      <w:r w:rsidRPr="00624C63">
        <w:t xml:space="preserve">Dans les milieux, les espèces sont en interaction. </w:t>
      </w:r>
    </w:p>
    <w:p w:rsidR="00780D3D" w:rsidRPr="00624C63" w:rsidRDefault="00780D3D" w:rsidP="00780D3D">
      <w:pPr>
        <w:pStyle w:val="Paragraphedeliste"/>
        <w:numPr>
          <w:ilvl w:val="0"/>
          <w:numId w:val="7"/>
        </w:numPr>
        <w:jc w:val="both"/>
      </w:pPr>
      <w:r w:rsidRPr="00624C63">
        <w:t xml:space="preserve">L’Homme peut par ses activités, modifier la biodiversité et le fonctionnement des écosystèmes </w:t>
      </w:r>
    </w:p>
    <w:p w:rsidR="00780D3D" w:rsidRPr="00624C63" w:rsidRDefault="00780D3D" w:rsidP="00780D3D">
      <w:pPr>
        <w:pStyle w:val="Paragraphedeliste"/>
        <w:numPr>
          <w:ilvl w:val="0"/>
          <w:numId w:val="7"/>
        </w:numPr>
        <w:jc w:val="both"/>
      </w:pPr>
      <w:r w:rsidRPr="00624C63">
        <w:t>Des actions peuvent être envisagées pour limiter les impacts de nos activités sur la biodiversité. Evaluer et</w:t>
      </w:r>
      <w:r w:rsidR="00090624">
        <w:t xml:space="preserve"> discuter les effets de c</w:t>
      </w:r>
      <w:r w:rsidRPr="00624C63">
        <w:t xml:space="preserve">es actions.  </w:t>
      </w:r>
    </w:p>
    <w:p w:rsidR="005C1385" w:rsidRDefault="005C1385" w:rsidP="000B0128">
      <w:pPr>
        <w:spacing w:after="0" w:line="240" w:lineRule="auto"/>
      </w:pPr>
    </w:p>
    <w:p w:rsidR="00877998" w:rsidRDefault="00877998" w:rsidP="000B0128">
      <w:pPr>
        <w:spacing w:after="0" w:line="240" w:lineRule="auto"/>
      </w:pPr>
    </w:p>
    <w:p w:rsidR="000B0128" w:rsidRDefault="000B0128">
      <w:r>
        <w:br w:type="page"/>
      </w:r>
    </w:p>
    <w:p w:rsidR="00877998" w:rsidRDefault="00877998" w:rsidP="00780D3D"/>
    <w:p w:rsidR="008331C3" w:rsidRPr="000B0128" w:rsidRDefault="003E4880" w:rsidP="000B0128">
      <w:pPr>
        <w:pStyle w:val="Titre1"/>
        <w:rPr>
          <w:color w:val="4F81BD" w:themeColor="accent1"/>
        </w:rPr>
      </w:pPr>
      <w:r w:rsidRPr="000B0128">
        <w:rPr>
          <w:color w:val="4F81BD" w:themeColor="accent1"/>
        </w:rPr>
        <w:t xml:space="preserve">ACTIVITE </w:t>
      </w:r>
      <w:r w:rsidR="005C1385" w:rsidRPr="000B0128">
        <w:rPr>
          <w:color w:val="4F81BD" w:themeColor="accent1"/>
        </w:rPr>
        <w:t>2</w:t>
      </w:r>
      <w:r w:rsidRPr="000B0128">
        <w:rPr>
          <w:color w:val="4F81BD" w:themeColor="accent1"/>
        </w:rPr>
        <w:t xml:space="preserve"> : </w:t>
      </w:r>
      <w:r w:rsidR="008331C3" w:rsidRPr="000B0128">
        <w:rPr>
          <w:color w:val="4F81BD" w:themeColor="accent1"/>
        </w:rPr>
        <w:t>Etude</w:t>
      </w:r>
      <w:r w:rsidRPr="000B0128">
        <w:rPr>
          <w:color w:val="4F81BD" w:themeColor="accent1"/>
        </w:rPr>
        <w:t xml:space="preserve"> de la biodiversité d’une zone.</w:t>
      </w:r>
    </w:p>
    <w:p w:rsidR="000B0128" w:rsidRPr="000B0128" w:rsidRDefault="000B0128" w:rsidP="000B0128">
      <w:pPr>
        <w:spacing w:after="0" w:line="240" w:lineRule="auto"/>
        <w:rPr>
          <w:b/>
          <w:color w:val="C0504D" w:themeColor="accent2"/>
          <w:u w:val="single"/>
        </w:rPr>
      </w:pPr>
    </w:p>
    <w:p w:rsidR="00877998" w:rsidRPr="00AE76D7" w:rsidRDefault="00877998" w:rsidP="00877998">
      <w:pPr>
        <w:rPr>
          <w:b/>
          <w:sz w:val="24"/>
          <w:u w:val="single"/>
        </w:rPr>
      </w:pPr>
      <w:r w:rsidRPr="00AE76D7">
        <w:rPr>
          <w:b/>
          <w:sz w:val="24"/>
          <w:u w:val="single"/>
        </w:rPr>
        <w:t xml:space="preserve">Lycée. </w:t>
      </w:r>
    </w:p>
    <w:p w:rsidR="00877998" w:rsidRPr="00AE76D7" w:rsidRDefault="00877998" w:rsidP="00877998">
      <w:pPr>
        <w:pStyle w:val="Paragraphedeliste"/>
        <w:numPr>
          <w:ilvl w:val="0"/>
          <w:numId w:val="10"/>
        </w:numPr>
        <w:spacing w:after="0"/>
        <w:rPr>
          <w:u w:val="single"/>
        </w:rPr>
      </w:pPr>
      <w:r w:rsidRPr="00AE76D7">
        <w:rPr>
          <w:u w:val="single"/>
        </w:rPr>
        <w:t xml:space="preserve">Seconde : </w:t>
      </w:r>
    </w:p>
    <w:p w:rsidR="00877998" w:rsidRPr="00AE76D7" w:rsidRDefault="00877998" w:rsidP="00AE76D7">
      <w:pPr>
        <w:spacing w:after="0"/>
        <w:jc w:val="both"/>
      </w:pPr>
      <w:r w:rsidRPr="00AE76D7">
        <w:t>Thème 1 / la biodiversité, résultat et étape de l’évolution</w:t>
      </w:r>
      <w:r w:rsidR="00A35D66" w:rsidRPr="00AE76D7">
        <w:t xml:space="preserve"> </w:t>
      </w:r>
      <w:r w:rsidR="00AE76D7">
        <w:t xml:space="preserve">(notions </w:t>
      </w:r>
      <w:r w:rsidRPr="00AE76D7">
        <w:t>de biodiversité, écosystème et actions de l’homme sur les milieux)</w:t>
      </w:r>
    </w:p>
    <w:p w:rsidR="00F31225" w:rsidRPr="000B0128" w:rsidRDefault="00F31225" w:rsidP="000B0128">
      <w:pPr>
        <w:spacing w:after="0" w:line="259" w:lineRule="auto"/>
        <w:jc w:val="both"/>
        <w:rPr>
          <w:i/>
        </w:rPr>
      </w:pPr>
      <w:r w:rsidRPr="000B0128">
        <w:rPr>
          <w:i/>
        </w:rPr>
        <w:t>La notion de biodiversité (ici considér</w:t>
      </w:r>
      <w:r w:rsidR="000B0128" w:rsidRPr="000B0128">
        <w:rPr>
          <w:i/>
        </w:rPr>
        <w:t>ée à deux de ces trois échelles :</w:t>
      </w:r>
      <w:r w:rsidRPr="000B0128">
        <w:rPr>
          <w:i/>
        </w:rPr>
        <w:t xml:space="preserve"> écosystèmes, espèces), et plus spécifiquement l’étude des relat</w:t>
      </w:r>
      <w:r w:rsidR="000B0128">
        <w:rPr>
          <w:i/>
        </w:rPr>
        <w:t xml:space="preserve">ions internes aux écosystèmes, </w:t>
      </w:r>
      <w:r w:rsidRPr="000B0128">
        <w:rPr>
          <w:i/>
        </w:rPr>
        <w:t xml:space="preserve">permet d’observer les interactions entre les activités humaines et la biodiversité et les moyens de les concilier. Le SIG constitue ici l’un des outils adaptés pour le traitement des données relatives à la biodiversité.  </w:t>
      </w:r>
    </w:p>
    <w:p w:rsidR="00A35D66" w:rsidRDefault="00A35D66" w:rsidP="00877998">
      <w:pPr>
        <w:spacing w:after="0"/>
      </w:pPr>
    </w:p>
    <w:tbl>
      <w:tblPr>
        <w:tblStyle w:val="Grilledutableau"/>
        <w:tblW w:w="10348" w:type="dxa"/>
        <w:tblInd w:w="-34" w:type="dxa"/>
        <w:tblLayout w:type="fixed"/>
        <w:tblLook w:val="04A0" w:firstRow="1" w:lastRow="0" w:firstColumn="1" w:lastColumn="0" w:noHBand="0" w:noVBand="1"/>
      </w:tblPr>
      <w:tblGrid>
        <w:gridCol w:w="1843"/>
        <w:gridCol w:w="3119"/>
        <w:gridCol w:w="3118"/>
        <w:gridCol w:w="2268"/>
      </w:tblGrid>
      <w:tr w:rsidR="00A35D66" w:rsidRPr="0093355B" w:rsidTr="00A35D66">
        <w:trPr>
          <w:trHeight w:val="234"/>
        </w:trPr>
        <w:tc>
          <w:tcPr>
            <w:tcW w:w="1843" w:type="dxa"/>
            <w:vMerge w:val="restart"/>
          </w:tcPr>
          <w:p w:rsidR="00A35D66" w:rsidRPr="0093355B" w:rsidRDefault="00A35D66" w:rsidP="00F40BF6">
            <w:pPr>
              <w:tabs>
                <w:tab w:val="left" w:pos="9941"/>
              </w:tabs>
              <w:jc w:val="center"/>
              <w:rPr>
                <w:rFonts w:asciiTheme="majorHAnsi" w:hAnsiTheme="majorHAnsi"/>
                <w:b/>
                <w:sz w:val="20"/>
              </w:rPr>
            </w:pPr>
            <w:r>
              <w:rPr>
                <w:rFonts w:asciiTheme="majorHAnsi" w:hAnsiTheme="majorHAnsi"/>
                <w:b/>
                <w:sz w:val="20"/>
              </w:rPr>
              <w:t>R</w:t>
            </w:r>
            <w:r w:rsidRPr="0093355B">
              <w:rPr>
                <w:rFonts w:asciiTheme="majorHAnsi" w:hAnsiTheme="majorHAnsi"/>
                <w:b/>
                <w:sz w:val="20"/>
              </w:rPr>
              <w:t>éférences aux programmes</w:t>
            </w:r>
          </w:p>
        </w:tc>
        <w:tc>
          <w:tcPr>
            <w:tcW w:w="8505" w:type="dxa"/>
            <w:gridSpan w:val="3"/>
          </w:tcPr>
          <w:p w:rsidR="00A35D66" w:rsidRPr="0093355B" w:rsidRDefault="00A35D66" w:rsidP="00F40BF6">
            <w:pPr>
              <w:jc w:val="center"/>
              <w:rPr>
                <w:rFonts w:asciiTheme="majorHAnsi" w:hAnsiTheme="majorHAnsi"/>
                <w:b/>
                <w:sz w:val="20"/>
              </w:rPr>
            </w:pPr>
            <w:r w:rsidRPr="0093355B">
              <w:rPr>
                <w:rFonts w:asciiTheme="majorHAnsi" w:hAnsiTheme="majorHAnsi"/>
                <w:b/>
                <w:sz w:val="20"/>
              </w:rPr>
              <w:t>Objectifs pédagogiques</w:t>
            </w:r>
          </w:p>
        </w:tc>
      </w:tr>
      <w:tr w:rsidR="00A35D66" w:rsidRPr="00CF1CA4" w:rsidTr="00A35D66">
        <w:trPr>
          <w:trHeight w:val="234"/>
        </w:trPr>
        <w:tc>
          <w:tcPr>
            <w:tcW w:w="1843" w:type="dxa"/>
            <w:vMerge/>
          </w:tcPr>
          <w:p w:rsidR="00A35D66" w:rsidRPr="008829A1" w:rsidRDefault="00A35D66" w:rsidP="00F40BF6">
            <w:pPr>
              <w:rPr>
                <w:rFonts w:ascii="Calibri" w:eastAsia="Times New Roman" w:hAnsi="Calibri" w:cs="Times New Roman"/>
                <w:i/>
                <w:iCs/>
              </w:rPr>
            </w:pPr>
          </w:p>
        </w:tc>
        <w:tc>
          <w:tcPr>
            <w:tcW w:w="3119" w:type="dxa"/>
          </w:tcPr>
          <w:p w:rsidR="00A35D66" w:rsidRPr="00CF1CA4" w:rsidRDefault="00A35D66" w:rsidP="00F40BF6">
            <w:pPr>
              <w:jc w:val="center"/>
              <w:rPr>
                <w:rFonts w:asciiTheme="majorHAnsi" w:hAnsiTheme="majorHAnsi"/>
                <w:b/>
                <w:sz w:val="20"/>
              </w:rPr>
            </w:pPr>
            <w:r w:rsidRPr="00CF1CA4">
              <w:rPr>
                <w:rFonts w:asciiTheme="majorHAnsi" w:hAnsiTheme="majorHAnsi"/>
                <w:b/>
                <w:sz w:val="20"/>
              </w:rPr>
              <w:t>Connaissances</w:t>
            </w:r>
          </w:p>
        </w:tc>
        <w:tc>
          <w:tcPr>
            <w:tcW w:w="3118" w:type="dxa"/>
          </w:tcPr>
          <w:p w:rsidR="00A35D66" w:rsidRPr="00CF1CA4" w:rsidRDefault="00A35D66" w:rsidP="00F40BF6">
            <w:pPr>
              <w:jc w:val="center"/>
              <w:rPr>
                <w:rFonts w:asciiTheme="majorHAnsi" w:hAnsiTheme="majorHAnsi"/>
                <w:b/>
                <w:sz w:val="20"/>
              </w:rPr>
            </w:pPr>
            <w:r w:rsidRPr="00CF1CA4">
              <w:rPr>
                <w:rFonts w:asciiTheme="majorHAnsi" w:hAnsiTheme="majorHAnsi"/>
                <w:b/>
                <w:sz w:val="20"/>
              </w:rPr>
              <w:t xml:space="preserve">Capacités  </w:t>
            </w:r>
          </w:p>
        </w:tc>
        <w:tc>
          <w:tcPr>
            <w:tcW w:w="2268" w:type="dxa"/>
          </w:tcPr>
          <w:p w:rsidR="00A35D66" w:rsidRPr="00CF1CA4" w:rsidRDefault="00A35D66" w:rsidP="00F40BF6">
            <w:pPr>
              <w:jc w:val="center"/>
              <w:rPr>
                <w:rFonts w:asciiTheme="majorHAnsi" w:hAnsiTheme="majorHAnsi"/>
                <w:b/>
                <w:sz w:val="20"/>
              </w:rPr>
            </w:pPr>
            <w:r w:rsidRPr="00CF1CA4">
              <w:rPr>
                <w:rFonts w:asciiTheme="majorHAnsi" w:hAnsiTheme="majorHAnsi"/>
                <w:b/>
                <w:sz w:val="20"/>
              </w:rPr>
              <w:t>Attitudes</w:t>
            </w:r>
          </w:p>
        </w:tc>
      </w:tr>
      <w:tr w:rsidR="00A35D66" w:rsidRPr="00CF1CA4" w:rsidTr="00A35D66">
        <w:trPr>
          <w:trHeight w:val="2887"/>
        </w:trPr>
        <w:tc>
          <w:tcPr>
            <w:tcW w:w="1843" w:type="dxa"/>
          </w:tcPr>
          <w:p w:rsidR="00A35D66" w:rsidRPr="0093355B" w:rsidRDefault="00A35D66" w:rsidP="00F40BF6">
            <w:pPr>
              <w:rPr>
                <w:rFonts w:ascii="Arial" w:hAnsi="Arial" w:cs="Arial"/>
                <w:i/>
                <w:iCs/>
              </w:rPr>
            </w:pPr>
            <w:r w:rsidRPr="0093355B">
              <w:rPr>
                <w:rFonts w:asciiTheme="majorHAnsi" w:hAnsiTheme="majorHAnsi"/>
                <w:i/>
              </w:rPr>
              <w:t>Seconde / Thème 1/La biodiversité, résultat et étape de l’évolution.</w:t>
            </w:r>
          </w:p>
          <w:p w:rsidR="00A35D66" w:rsidRPr="0093355B" w:rsidRDefault="00A35D66" w:rsidP="00F40BF6">
            <w:pPr>
              <w:rPr>
                <w:rFonts w:ascii="Arial" w:hAnsi="Arial" w:cs="Arial"/>
                <w:i/>
                <w:iCs/>
              </w:rPr>
            </w:pPr>
          </w:p>
          <w:p w:rsidR="00A35D66" w:rsidRPr="0093355B" w:rsidRDefault="00A35D66" w:rsidP="00F40BF6">
            <w:pPr>
              <w:rPr>
                <w:rFonts w:ascii="Arial" w:hAnsi="Arial" w:cs="Arial"/>
                <w:i/>
                <w:iCs/>
              </w:rPr>
            </w:pPr>
          </w:p>
          <w:p w:rsidR="00A35D66" w:rsidRDefault="00A35D66" w:rsidP="00F40BF6">
            <w:pPr>
              <w:rPr>
                <w:rFonts w:ascii="Arial" w:hAnsi="Arial" w:cs="Arial"/>
                <w:i/>
                <w:iCs/>
              </w:rPr>
            </w:pPr>
          </w:p>
          <w:p w:rsidR="00A35D66" w:rsidRPr="0093355B" w:rsidRDefault="00A35D66" w:rsidP="00F40BF6">
            <w:pPr>
              <w:rPr>
                <w:rFonts w:ascii="Arial" w:hAnsi="Arial" w:cs="Arial"/>
                <w:i/>
                <w:iCs/>
              </w:rPr>
            </w:pPr>
          </w:p>
          <w:p w:rsidR="00A35D66" w:rsidRPr="0093355B" w:rsidRDefault="00A35D66" w:rsidP="00F40BF6">
            <w:pPr>
              <w:rPr>
                <w:rFonts w:ascii="Arial" w:hAnsi="Arial" w:cs="Arial"/>
                <w:i/>
                <w:iCs/>
              </w:rPr>
            </w:pPr>
          </w:p>
          <w:p w:rsidR="00A35D66" w:rsidRPr="0093355B" w:rsidRDefault="00A35D66" w:rsidP="00F40BF6">
            <w:pPr>
              <w:rPr>
                <w:rFonts w:ascii="Arial" w:hAnsi="Arial" w:cs="Arial"/>
                <w:i/>
                <w:iCs/>
              </w:rPr>
            </w:pPr>
          </w:p>
          <w:p w:rsidR="00A35D66" w:rsidRPr="0093355B" w:rsidRDefault="00A35D66" w:rsidP="00F40BF6">
            <w:pPr>
              <w:rPr>
                <w:rFonts w:ascii="Arial" w:hAnsi="Arial" w:cs="Arial"/>
                <w:i/>
                <w:iCs/>
              </w:rPr>
            </w:pPr>
          </w:p>
          <w:p w:rsidR="00A35D66" w:rsidRDefault="00A35D66" w:rsidP="00F40BF6">
            <w:pPr>
              <w:rPr>
                <w:rFonts w:ascii="Arial" w:hAnsi="Arial" w:cs="Arial"/>
                <w:i/>
                <w:iCs/>
              </w:rPr>
            </w:pPr>
          </w:p>
          <w:p w:rsidR="00A35D66" w:rsidRPr="0093355B" w:rsidRDefault="00A35D66" w:rsidP="00F40BF6">
            <w:pPr>
              <w:rPr>
                <w:rFonts w:asciiTheme="majorHAnsi" w:hAnsiTheme="majorHAnsi"/>
              </w:rPr>
            </w:pPr>
          </w:p>
        </w:tc>
        <w:tc>
          <w:tcPr>
            <w:tcW w:w="3119" w:type="dxa"/>
          </w:tcPr>
          <w:p w:rsidR="00A35D66" w:rsidRPr="0093355B" w:rsidRDefault="00A35D66" w:rsidP="00A35D66">
            <w:pPr>
              <w:pStyle w:val="Paragraphedeliste"/>
              <w:numPr>
                <w:ilvl w:val="0"/>
                <w:numId w:val="6"/>
              </w:numPr>
              <w:ind w:left="250" w:hanging="250"/>
              <w:rPr>
                <w:rFonts w:asciiTheme="majorHAnsi" w:hAnsiTheme="majorHAnsi"/>
              </w:rPr>
            </w:pPr>
            <w:r w:rsidRPr="0093355B">
              <w:rPr>
                <w:rFonts w:asciiTheme="majorHAnsi" w:hAnsiTheme="majorHAnsi"/>
              </w:rPr>
              <w:t>Identifier deux des trois échelles de la biodiversité</w:t>
            </w:r>
            <w:r>
              <w:rPr>
                <w:rFonts w:asciiTheme="majorHAnsi" w:hAnsiTheme="majorHAnsi"/>
              </w:rPr>
              <w:t> </w:t>
            </w:r>
            <w:r w:rsidRPr="0093355B">
              <w:rPr>
                <w:rFonts w:asciiTheme="majorHAnsi" w:hAnsiTheme="majorHAnsi"/>
              </w:rPr>
              <w:t>: Ecosystèmes, espèces.</w:t>
            </w:r>
          </w:p>
          <w:p w:rsidR="00A35D66" w:rsidRPr="0093355B" w:rsidRDefault="00A35D66" w:rsidP="00F40BF6">
            <w:pPr>
              <w:pStyle w:val="Paragraphedeliste"/>
              <w:ind w:left="250"/>
              <w:rPr>
                <w:rFonts w:asciiTheme="majorHAnsi" w:hAnsiTheme="majorHAnsi"/>
              </w:rPr>
            </w:pPr>
          </w:p>
          <w:p w:rsidR="00A35D66" w:rsidRDefault="00A35D66" w:rsidP="00A35D66">
            <w:pPr>
              <w:pStyle w:val="Paragraphedeliste"/>
              <w:numPr>
                <w:ilvl w:val="0"/>
                <w:numId w:val="6"/>
              </w:numPr>
              <w:ind w:left="250" w:hanging="250"/>
              <w:rPr>
                <w:rFonts w:asciiTheme="majorHAnsi" w:hAnsiTheme="majorHAnsi"/>
              </w:rPr>
            </w:pPr>
            <w:r w:rsidRPr="006C6632">
              <w:rPr>
                <w:rFonts w:asciiTheme="majorHAnsi" w:hAnsiTheme="majorHAnsi"/>
              </w:rPr>
              <w:t>L’Homme peut par ses activités, modifier la biodiversité et le fonctionnement des écosystèmes</w:t>
            </w:r>
            <w:r>
              <w:rPr>
                <w:rFonts w:asciiTheme="majorHAnsi" w:hAnsiTheme="majorHAnsi"/>
              </w:rPr>
              <w:t>.</w:t>
            </w:r>
          </w:p>
          <w:p w:rsidR="00A35D66" w:rsidRPr="006C6632" w:rsidRDefault="00A35D66" w:rsidP="00F40BF6">
            <w:pPr>
              <w:pStyle w:val="Paragraphedeliste"/>
              <w:rPr>
                <w:rFonts w:asciiTheme="majorHAnsi" w:hAnsiTheme="majorHAnsi"/>
              </w:rPr>
            </w:pPr>
          </w:p>
          <w:p w:rsidR="00A35D66" w:rsidRPr="00CF1CA4" w:rsidRDefault="00A35D66" w:rsidP="00F40BF6">
            <w:pPr>
              <w:pStyle w:val="Paragraphedeliste"/>
              <w:ind w:left="250"/>
              <w:jc w:val="both"/>
              <w:rPr>
                <w:rFonts w:asciiTheme="majorHAnsi" w:hAnsiTheme="majorHAnsi"/>
                <w:b/>
                <w:sz w:val="20"/>
              </w:rPr>
            </w:pPr>
          </w:p>
        </w:tc>
        <w:tc>
          <w:tcPr>
            <w:tcW w:w="3118" w:type="dxa"/>
          </w:tcPr>
          <w:p w:rsidR="00A35D66" w:rsidRPr="00A1351E" w:rsidRDefault="00A35D66" w:rsidP="00A35D66">
            <w:pPr>
              <w:pStyle w:val="Paragraphedeliste"/>
              <w:numPr>
                <w:ilvl w:val="0"/>
                <w:numId w:val="6"/>
              </w:numPr>
              <w:ind w:left="250" w:hanging="250"/>
              <w:jc w:val="both"/>
              <w:rPr>
                <w:rFonts w:asciiTheme="majorHAnsi" w:hAnsiTheme="majorHAnsi"/>
              </w:rPr>
            </w:pPr>
            <w:r w:rsidRPr="00A1351E">
              <w:rPr>
                <w:rFonts w:asciiTheme="majorHAnsi" w:hAnsiTheme="majorHAnsi"/>
              </w:rPr>
              <w:t>Extraire les informations utiles, dans un environnement numérique complexe.</w:t>
            </w:r>
          </w:p>
          <w:p w:rsidR="00A35D66" w:rsidRPr="00A1351E" w:rsidRDefault="00A35D66" w:rsidP="00F40BF6">
            <w:pPr>
              <w:pStyle w:val="Paragraphedeliste"/>
              <w:ind w:left="250"/>
              <w:jc w:val="both"/>
              <w:rPr>
                <w:rFonts w:asciiTheme="majorHAnsi" w:hAnsiTheme="majorHAnsi"/>
              </w:rPr>
            </w:pPr>
          </w:p>
          <w:p w:rsidR="00A35D66" w:rsidRPr="00F55853" w:rsidRDefault="00A35D66" w:rsidP="00A35D66">
            <w:pPr>
              <w:pStyle w:val="Paragraphedeliste"/>
              <w:numPr>
                <w:ilvl w:val="0"/>
                <w:numId w:val="6"/>
              </w:numPr>
              <w:ind w:left="250" w:hanging="250"/>
              <w:jc w:val="both"/>
              <w:rPr>
                <w:rFonts w:asciiTheme="majorHAnsi" w:hAnsiTheme="majorHAnsi"/>
              </w:rPr>
            </w:pPr>
            <w:r w:rsidRPr="00F55853">
              <w:rPr>
                <w:rFonts w:asciiTheme="majorHAnsi" w:hAnsiTheme="majorHAnsi"/>
              </w:rPr>
              <w:t xml:space="preserve">Utiliser les TIC pour modéliser une situation. Avoir conscience des limites du modèle.  </w:t>
            </w:r>
          </w:p>
          <w:p w:rsidR="00A35D66" w:rsidRPr="00F55853" w:rsidRDefault="00A35D66" w:rsidP="00F40BF6">
            <w:pPr>
              <w:pStyle w:val="Paragraphedeliste"/>
              <w:ind w:left="250"/>
              <w:jc w:val="both"/>
              <w:rPr>
                <w:rFonts w:asciiTheme="majorHAnsi" w:hAnsiTheme="majorHAnsi"/>
              </w:rPr>
            </w:pPr>
          </w:p>
          <w:p w:rsidR="00A35D66" w:rsidRPr="00CF1CA4" w:rsidRDefault="00A35D66" w:rsidP="00F40BF6">
            <w:pPr>
              <w:jc w:val="center"/>
              <w:rPr>
                <w:rFonts w:asciiTheme="majorHAnsi" w:hAnsiTheme="majorHAnsi"/>
                <w:b/>
                <w:sz w:val="20"/>
              </w:rPr>
            </w:pPr>
          </w:p>
        </w:tc>
        <w:tc>
          <w:tcPr>
            <w:tcW w:w="2268" w:type="dxa"/>
          </w:tcPr>
          <w:p w:rsidR="00A35D66" w:rsidRPr="00A1351E" w:rsidRDefault="00A35D66" w:rsidP="00A35D66">
            <w:pPr>
              <w:pStyle w:val="Paragraphedeliste"/>
              <w:numPr>
                <w:ilvl w:val="0"/>
                <w:numId w:val="6"/>
              </w:numPr>
              <w:ind w:left="250" w:hanging="250"/>
              <w:jc w:val="both"/>
              <w:rPr>
                <w:rFonts w:asciiTheme="majorHAnsi" w:hAnsiTheme="majorHAnsi"/>
              </w:rPr>
            </w:pPr>
            <w:r w:rsidRPr="00A1351E">
              <w:rPr>
                <w:rFonts w:asciiTheme="majorHAnsi" w:hAnsiTheme="majorHAnsi"/>
              </w:rPr>
              <w:t xml:space="preserve">Adopter une attitude responsable </w:t>
            </w:r>
            <w:proofErr w:type="gramStart"/>
            <w:r w:rsidRPr="00A1351E">
              <w:rPr>
                <w:rFonts w:asciiTheme="majorHAnsi" w:hAnsiTheme="majorHAnsi"/>
              </w:rPr>
              <w:t>et  réfléchie</w:t>
            </w:r>
            <w:proofErr w:type="gramEnd"/>
            <w:r w:rsidRPr="00A1351E">
              <w:rPr>
                <w:rFonts w:asciiTheme="majorHAnsi" w:hAnsiTheme="majorHAnsi"/>
              </w:rPr>
              <w:t xml:space="preserve"> en matière de développement durable </w:t>
            </w:r>
          </w:p>
          <w:p w:rsidR="00A35D66" w:rsidRDefault="00A35D66" w:rsidP="00F40BF6">
            <w:pPr>
              <w:pStyle w:val="Paragraphedeliste"/>
              <w:ind w:left="250"/>
              <w:jc w:val="both"/>
              <w:rPr>
                <w:rFonts w:asciiTheme="majorHAnsi" w:hAnsiTheme="majorHAnsi"/>
              </w:rPr>
            </w:pPr>
          </w:p>
          <w:p w:rsidR="00A35D66" w:rsidRPr="00A1351E" w:rsidRDefault="00A35D66" w:rsidP="00F40BF6">
            <w:pPr>
              <w:pStyle w:val="Paragraphedeliste"/>
              <w:ind w:left="250"/>
              <w:jc w:val="both"/>
              <w:rPr>
                <w:rFonts w:asciiTheme="majorHAnsi" w:hAnsiTheme="majorHAnsi"/>
              </w:rPr>
            </w:pPr>
          </w:p>
          <w:p w:rsidR="00A35D66" w:rsidRPr="00A1351E" w:rsidRDefault="00A35D66" w:rsidP="00A35D66">
            <w:pPr>
              <w:pStyle w:val="Paragraphedeliste"/>
              <w:numPr>
                <w:ilvl w:val="0"/>
                <w:numId w:val="6"/>
              </w:numPr>
              <w:ind w:left="250" w:hanging="250"/>
              <w:jc w:val="both"/>
              <w:rPr>
                <w:rFonts w:asciiTheme="majorHAnsi" w:hAnsiTheme="majorHAnsi"/>
              </w:rPr>
            </w:pPr>
            <w:r w:rsidRPr="00A1351E">
              <w:rPr>
                <w:rFonts w:asciiTheme="majorHAnsi" w:hAnsiTheme="majorHAnsi"/>
              </w:rPr>
              <w:t xml:space="preserve">Construire une vision citoyenne sur des </w:t>
            </w:r>
            <w:proofErr w:type="gramStart"/>
            <w:r w:rsidRPr="00A1351E">
              <w:rPr>
                <w:rFonts w:asciiTheme="majorHAnsi" w:hAnsiTheme="majorHAnsi"/>
              </w:rPr>
              <w:t>enjeux  de</w:t>
            </w:r>
            <w:proofErr w:type="gramEnd"/>
            <w:r w:rsidRPr="00A1351E">
              <w:rPr>
                <w:rFonts w:asciiTheme="majorHAnsi" w:hAnsiTheme="majorHAnsi"/>
              </w:rPr>
              <w:t xml:space="preserve"> société complexes. </w:t>
            </w:r>
          </w:p>
          <w:p w:rsidR="00A35D66" w:rsidRPr="00CF1CA4" w:rsidRDefault="00A35D66" w:rsidP="00F40BF6">
            <w:pPr>
              <w:rPr>
                <w:rFonts w:ascii="Calibri" w:hAnsi="Calibri"/>
                <w:b/>
                <w:bCs/>
                <w:sz w:val="19"/>
                <w:szCs w:val="19"/>
              </w:rPr>
            </w:pPr>
          </w:p>
          <w:p w:rsidR="00A35D66" w:rsidRPr="00CF1CA4" w:rsidRDefault="00A35D66" w:rsidP="00F40BF6">
            <w:pPr>
              <w:pStyle w:val="Paragraphedeliste"/>
              <w:rPr>
                <w:rFonts w:asciiTheme="majorHAnsi" w:hAnsiTheme="majorHAnsi"/>
                <w:b/>
                <w:sz w:val="20"/>
              </w:rPr>
            </w:pPr>
          </w:p>
        </w:tc>
      </w:tr>
    </w:tbl>
    <w:p w:rsidR="00A35D66" w:rsidRDefault="00A35D66" w:rsidP="00AE76D7">
      <w:pPr>
        <w:spacing w:after="0" w:line="240" w:lineRule="auto"/>
      </w:pPr>
    </w:p>
    <w:p w:rsidR="00A35D66" w:rsidRPr="00383D19" w:rsidRDefault="00A35D66" w:rsidP="00AE76D7">
      <w:pPr>
        <w:spacing w:after="0" w:line="240" w:lineRule="auto"/>
        <w:rPr>
          <w:b/>
          <w:color w:val="C0504D" w:themeColor="accent2"/>
          <w:u w:val="single"/>
        </w:rPr>
      </w:pPr>
      <w:r w:rsidRPr="00383D19">
        <w:rPr>
          <w:b/>
          <w:color w:val="C0504D" w:themeColor="accent2"/>
          <w:u w:val="single"/>
        </w:rPr>
        <w:t xml:space="preserve">Temps à consacrer : </w:t>
      </w:r>
      <w:r w:rsidR="009D48C5">
        <w:rPr>
          <w:b/>
          <w:color w:val="C0504D" w:themeColor="accent2"/>
          <w:u w:val="single"/>
        </w:rPr>
        <w:t>une</w:t>
      </w:r>
      <w:r w:rsidRPr="00383D19">
        <w:rPr>
          <w:b/>
          <w:color w:val="C0504D" w:themeColor="accent2"/>
          <w:u w:val="single"/>
        </w:rPr>
        <w:t xml:space="preserve"> séance de 1h30. </w:t>
      </w:r>
    </w:p>
    <w:p w:rsidR="00A35D66" w:rsidRDefault="00A35D66" w:rsidP="00AE76D7">
      <w:pPr>
        <w:spacing w:after="0" w:line="240" w:lineRule="auto"/>
      </w:pPr>
    </w:p>
    <w:p w:rsidR="00A35D66" w:rsidRPr="00383D19" w:rsidRDefault="00A35D66" w:rsidP="00AE76D7">
      <w:pPr>
        <w:spacing w:after="0" w:line="240" w:lineRule="auto"/>
        <w:rPr>
          <w:b/>
          <w:color w:val="C0504D" w:themeColor="accent2"/>
          <w:u w:val="single"/>
        </w:rPr>
      </w:pPr>
      <w:r>
        <w:rPr>
          <w:b/>
          <w:color w:val="C0504D" w:themeColor="accent2"/>
          <w:u w:val="single"/>
        </w:rPr>
        <w:t>Démarche proposée</w:t>
      </w:r>
      <w:r w:rsidRPr="00383D19">
        <w:rPr>
          <w:b/>
          <w:color w:val="C0504D" w:themeColor="accent2"/>
          <w:u w:val="single"/>
        </w:rPr>
        <w:t xml:space="preserve">. </w:t>
      </w:r>
    </w:p>
    <w:p w:rsidR="009D48C5" w:rsidRDefault="009D48C5" w:rsidP="00AE76D7">
      <w:pPr>
        <w:spacing w:after="0" w:line="240" w:lineRule="auto"/>
      </w:pPr>
    </w:p>
    <w:p w:rsidR="00AE76D7" w:rsidRDefault="00AE76D7" w:rsidP="00AE76D7">
      <w:pPr>
        <w:spacing w:after="0" w:line="240" w:lineRule="auto"/>
      </w:pPr>
    </w:p>
    <w:p w:rsidR="008331C3" w:rsidRDefault="008331C3" w:rsidP="00AE76D7">
      <w:pPr>
        <w:jc w:val="both"/>
      </w:pPr>
      <w:r>
        <w:rPr>
          <w:noProof/>
          <w:lang w:eastAsia="fr-FR"/>
        </w:rPr>
        <w:drawing>
          <wp:inline distT="0" distB="0" distL="0" distR="0">
            <wp:extent cx="265622" cy="232174"/>
            <wp:effectExtent l="19050" t="0" r="1078"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5701" cy="232243"/>
                    </a:xfrm>
                    <a:prstGeom prst="rect">
                      <a:avLst/>
                    </a:prstGeom>
                    <a:noFill/>
                    <a:ln w="9525">
                      <a:noFill/>
                      <a:miter lim="800000"/>
                      <a:headEnd/>
                      <a:tailEnd/>
                    </a:ln>
                  </pic:spPr>
                </pic:pic>
              </a:graphicData>
            </a:graphic>
          </wp:inline>
        </w:drawing>
      </w:r>
      <w:r>
        <w:t xml:space="preserve"> Attention, ici on ne travaille que sur le périmètre du tracé</w:t>
      </w:r>
      <w:r w:rsidR="00631041">
        <w:t xml:space="preserve"> soit environ 1km de largeur</w:t>
      </w:r>
      <w:r>
        <w:t xml:space="preserve"> (beaucoup plus restreint que dans le jeu sérieux) </w:t>
      </w:r>
    </w:p>
    <w:p w:rsidR="008331C3" w:rsidRPr="00AE76D7" w:rsidRDefault="008331C3" w:rsidP="00AE76D7">
      <w:pPr>
        <w:pStyle w:val="Paragraphedeliste"/>
        <w:numPr>
          <w:ilvl w:val="0"/>
          <w:numId w:val="10"/>
        </w:numPr>
        <w:spacing w:after="120" w:line="240" w:lineRule="auto"/>
      </w:pPr>
      <w:r w:rsidRPr="00AE76D7">
        <w:t xml:space="preserve">Afficher </w:t>
      </w:r>
      <w:proofErr w:type="gramStart"/>
      <w:r w:rsidRPr="00AE76D7">
        <w:t>tracé</w:t>
      </w:r>
      <w:proofErr w:type="gramEnd"/>
    </w:p>
    <w:p w:rsidR="00130AD4" w:rsidRPr="00AE76D7" w:rsidRDefault="00130AD4" w:rsidP="00AE76D7">
      <w:pPr>
        <w:pStyle w:val="Paragraphedeliste"/>
        <w:numPr>
          <w:ilvl w:val="0"/>
          <w:numId w:val="10"/>
        </w:numPr>
        <w:spacing w:after="120" w:line="240" w:lineRule="auto"/>
      </w:pPr>
      <w:r w:rsidRPr="00AE76D7">
        <w:t xml:space="preserve">Zoomer sur la zone </w:t>
      </w:r>
    </w:p>
    <w:p w:rsidR="008331C3" w:rsidRPr="00AE76D7" w:rsidRDefault="008331C3" w:rsidP="00AE76D7">
      <w:pPr>
        <w:pStyle w:val="Paragraphedeliste"/>
        <w:numPr>
          <w:ilvl w:val="0"/>
          <w:numId w:val="10"/>
        </w:numPr>
        <w:spacing w:after="120" w:line="240" w:lineRule="auto"/>
      </w:pPr>
      <w:r w:rsidRPr="00AE76D7">
        <w:t>Afficher les groupements végétaux emblématiques</w:t>
      </w:r>
    </w:p>
    <w:p w:rsidR="008331C3" w:rsidRPr="00AE76D7" w:rsidRDefault="00130AD4" w:rsidP="00AE76D7">
      <w:pPr>
        <w:pStyle w:val="Paragraphedeliste"/>
        <w:numPr>
          <w:ilvl w:val="0"/>
          <w:numId w:val="10"/>
        </w:numPr>
        <w:spacing w:after="120" w:line="240" w:lineRule="auto"/>
      </w:pPr>
      <w:r w:rsidRPr="00AE76D7">
        <w:t xml:space="preserve">Ne garder que les groupements présents sur la zone : </w:t>
      </w:r>
    </w:p>
    <w:p w:rsidR="009D48C5" w:rsidRDefault="009D48C5" w:rsidP="00AE76D7">
      <w:pPr>
        <w:spacing w:after="0" w:line="240" w:lineRule="auto"/>
      </w:pPr>
    </w:p>
    <w:p w:rsidR="00AE76D7" w:rsidRDefault="00AE76D7">
      <w:r>
        <w:br w:type="page"/>
      </w:r>
    </w:p>
    <w:p w:rsidR="009D48C5" w:rsidRDefault="009D48C5" w:rsidP="00AE76D7">
      <w:pPr>
        <w:spacing w:after="0" w:line="240" w:lineRule="auto"/>
      </w:pPr>
    </w:p>
    <w:p w:rsidR="009D48C5" w:rsidRDefault="009D48C5" w:rsidP="00AE76D7">
      <w:pPr>
        <w:spacing w:after="0" w:line="240" w:lineRule="auto"/>
      </w:pPr>
    </w:p>
    <w:p w:rsidR="00130AD4" w:rsidRDefault="00130AD4">
      <w:r>
        <w:t xml:space="preserve">Ex pour </w:t>
      </w:r>
      <w:proofErr w:type="spellStart"/>
      <w:r>
        <w:t>Virvée</w:t>
      </w:r>
      <w:proofErr w:type="spellEnd"/>
      <w:r>
        <w:t xml:space="preserve"> : </w:t>
      </w:r>
    </w:p>
    <w:p w:rsidR="00130AD4" w:rsidRDefault="009D48C5">
      <w:r>
        <w:rPr>
          <w:noProof/>
          <w:lang w:eastAsia="fr-FR"/>
        </w:rPr>
        <w:drawing>
          <wp:anchor distT="0" distB="0" distL="114300" distR="114300" simplePos="0" relativeHeight="251648512" behindDoc="1" locked="0" layoutInCell="1" allowOverlap="1">
            <wp:simplePos x="0" y="0"/>
            <wp:positionH relativeFrom="column">
              <wp:posOffset>589915</wp:posOffset>
            </wp:positionH>
            <wp:positionV relativeFrom="paragraph">
              <wp:posOffset>541655</wp:posOffset>
            </wp:positionV>
            <wp:extent cx="4311015" cy="6047105"/>
            <wp:effectExtent l="19050" t="0" r="0" b="0"/>
            <wp:wrapTight wrapText="bothSides">
              <wp:wrapPolygon edited="0">
                <wp:start x="-95" y="0"/>
                <wp:lineTo x="-95" y="21502"/>
                <wp:lineTo x="21571" y="21502"/>
                <wp:lineTo x="21571" y="0"/>
                <wp:lineTo x="-95"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311015" cy="6047105"/>
                    </a:xfrm>
                    <a:prstGeom prst="rect">
                      <a:avLst/>
                    </a:prstGeom>
                    <a:noFill/>
                    <a:ln w="9525">
                      <a:noFill/>
                      <a:miter lim="800000"/>
                      <a:headEnd/>
                      <a:tailEnd/>
                    </a:ln>
                  </pic:spPr>
                </pic:pic>
              </a:graphicData>
            </a:graphic>
          </wp:anchor>
        </w:drawing>
      </w:r>
    </w:p>
    <w:p w:rsidR="00130AD4" w:rsidRDefault="00130AD4"/>
    <w:p w:rsidR="00130AD4" w:rsidRDefault="00130AD4"/>
    <w:p w:rsidR="00130AD4" w:rsidRDefault="00130AD4"/>
    <w:p w:rsidR="00130AD4" w:rsidRDefault="00130AD4"/>
    <w:p w:rsidR="00130AD4" w:rsidRDefault="00130AD4"/>
    <w:p w:rsidR="00130AD4" w:rsidRDefault="00130AD4"/>
    <w:p w:rsidR="00130AD4" w:rsidRDefault="00130AD4"/>
    <w:p w:rsidR="00130AD4" w:rsidRDefault="00130AD4"/>
    <w:p w:rsidR="00130AD4" w:rsidRDefault="00130AD4"/>
    <w:p w:rsidR="00130AD4" w:rsidRDefault="00130AD4"/>
    <w:p w:rsidR="00130AD4" w:rsidRDefault="00130AD4"/>
    <w:p w:rsidR="007C3B33" w:rsidRDefault="00AE76D7" w:rsidP="007C3B33">
      <w:pPr>
        <w:pStyle w:val="Paragraphedeliste"/>
      </w:pPr>
      <w:r w:rsidRPr="00780D3D">
        <w:rPr>
          <w:noProof/>
          <w:color w:val="92D050"/>
          <w:lang w:eastAsia="fr-FR"/>
        </w:rPr>
        <w:drawing>
          <wp:anchor distT="0" distB="0" distL="114300" distR="114300" simplePos="0" relativeHeight="251649536" behindDoc="1" locked="0" layoutInCell="1" allowOverlap="1">
            <wp:simplePos x="0" y="0"/>
            <wp:positionH relativeFrom="column">
              <wp:posOffset>4423410</wp:posOffset>
            </wp:positionH>
            <wp:positionV relativeFrom="paragraph">
              <wp:posOffset>288925</wp:posOffset>
            </wp:positionV>
            <wp:extent cx="2482215" cy="1686560"/>
            <wp:effectExtent l="0" t="0" r="0" b="8890"/>
            <wp:wrapTight wrapText="bothSides">
              <wp:wrapPolygon edited="0">
                <wp:start x="0" y="0"/>
                <wp:lineTo x="0" y="21470"/>
                <wp:lineTo x="21384" y="21470"/>
                <wp:lineTo x="2138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82215" cy="1686560"/>
                    </a:xfrm>
                    <a:prstGeom prst="rect">
                      <a:avLst/>
                    </a:prstGeom>
                    <a:noFill/>
                    <a:ln w="9525">
                      <a:noFill/>
                      <a:miter lim="800000"/>
                      <a:headEnd/>
                      <a:tailEnd/>
                    </a:ln>
                  </pic:spPr>
                </pic:pic>
              </a:graphicData>
            </a:graphic>
          </wp:anchor>
        </w:drawing>
      </w:r>
    </w:p>
    <w:p w:rsidR="00130AD4" w:rsidRPr="00AE76D7" w:rsidRDefault="00130AD4" w:rsidP="00130AD4">
      <w:pPr>
        <w:pStyle w:val="Paragraphedeliste"/>
        <w:numPr>
          <w:ilvl w:val="0"/>
          <w:numId w:val="1"/>
        </w:numPr>
      </w:pPr>
      <w:r w:rsidRPr="00AE76D7">
        <w:t xml:space="preserve">Même opération pour la flore : </w:t>
      </w:r>
    </w:p>
    <w:p w:rsidR="00130AD4" w:rsidRPr="00AE76D7" w:rsidRDefault="00130AD4" w:rsidP="00AE76D7">
      <w:pPr>
        <w:spacing w:after="0" w:line="240" w:lineRule="auto"/>
      </w:pPr>
    </w:p>
    <w:p w:rsidR="00AE76D7" w:rsidRDefault="00AE76D7">
      <w:r>
        <w:br w:type="page"/>
      </w:r>
    </w:p>
    <w:p w:rsidR="00130AD4" w:rsidRDefault="00130AD4" w:rsidP="00AE76D7">
      <w:pPr>
        <w:spacing w:after="0" w:line="240" w:lineRule="auto"/>
      </w:pPr>
    </w:p>
    <w:p w:rsidR="00AE76D7" w:rsidRPr="00AE76D7" w:rsidRDefault="00AE76D7" w:rsidP="00AE76D7">
      <w:pPr>
        <w:spacing w:after="0" w:line="240" w:lineRule="auto"/>
      </w:pPr>
    </w:p>
    <w:p w:rsidR="00130AD4" w:rsidRPr="00AE76D7" w:rsidRDefault="00130AD4" w:rsidP="00AE76D7">
      <w:pPr>
        <w:pStyle w:val="Paragraphedeliste"/>
        <w:numPr>
          <w:ilvl w:val="0"/>
          <w:numId w:val="15"/>
        </w:numPr>
        <w:spacing w:after="0" w:line="240" w:lineRule="auto"/>
      </w:pPr>
      <w:r w:rsidRPr="00AE76D7">
        <w:t xml:space="preserve">Puis pour l’ensemble des groupes faune : </w:t>
      </w:r>
    </w:p>
    <w:p w:rsidR="00130AD4" w:rsidRDefault="00180A2D" w:rsidP="00AE76D7">
      <w:pPr>
        <w:jc w:val="center"/>
      </w:pPr>
      <w:r>
        <w:rPr>
          <w:noProof/>
          <w:lang w:eastAsia="fr-FR"/>
        </w:rPr>
        <w:drawing>
          <wp:inline distT="0" distB="0" distL="0" distR="0">
            <wp:extent cx="4389048" cy="7108521"/>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390559" cy="7110968"/>
                    </a:xfrm>
                    <a:prstGeom prst="rect">
                      <a:avLst/>
                    </a:prstGeom>
                    <a:noFill/>
                    <a:ln w="9525">
                      <a:noFill/>
                      <a:miter lim="800000"/>
                      <a:headEnd/>
                      <a:tailEnd/>
                    </a:ln>
                  </pic:spPr>
                </pic:pic>
              </a:graphicData>
            </a:graphic>
          </wp:inline>
        </w:drawing>
      </w:r>
    </w:p>
    <w:p w:rsidR="00130AD4" w:rsidRPr="00AE76D7" w:rsidRDefault="00130AD4" w:rsidP="00AE76D7">
      <w:pPr>
        <w:spacing w:after="0" w:line="240" w:lineRule="auto"/>
      </w:pPr>
    </w:p>
    <w:p w:rsidR="00130AD4" w:rsidRDefault="00130AD4" w:rsidP="00AE76D7">
      <w:pPr>
        <w:spacing w:after="0" w:line="240" w:lineRule="auto"/>
        <w:rPr>
          <w:b/>
        </w:rPr>
      </w:pPr>
      <w:r w:rsidRPr="00AE76D7">
        <w:rPr>
          <w:b/>
        </w:rPr>
        <w:t xml:space="preserve">Les élèves réalisent ainsi un « inventaire » virtuel des données </w:t>
      </w:r>
      <w:r w:rsidR="00180A2D" w:rsidRPr="00AE76D7">
        <w:rPr>
          <w:b/>
        </w:rPr>
        <w:t xml:space="preserve">naturalistes de la zone. </w:t>
      </w:r>
    </w:p>
    <w:p w:rsidR="00AE76D7" w:rsidRDefault="00AE76D7" w:rsidP="00AE76D7">
      <w:pPr>
        <w:spacing w:after="0" w:line="240" w:lineRule="auto"/>
        <w:rPr>
          <w:b/>
        </w:rPr>
      </w:pPr>
    </w:p>
    <w:p w:rsidR="00AE76D7" w:rsidRDefault="00AE76D7">
      <w:pPr>
        <w:rPr>
          <w:b/>
        </w:rPr>
      </w:pPr>
      <w:r>
        <w:rPr>
          <w:b/>
        </w:rPr>
        <w:br w:type="page"/>
      </w:r>
    </w:p>
    <w:p w:rsidR="00AE76D7" w:rsidRDefault="00AE76D7" w:rsidP="00AE76D7">
      <w:pPr>
        <w:spacing w:after="0" w:line="240" w:lineRule="auto"/>
        <w:rPr>
          <w:b/>
        </w:rPr>
      </w:pPr>
    </w:p>
    <w:p w:rsidR="00AE76D7" w:rsidRDefault="00AE76D7" w:rsidP="00AE76D7">
      <w:pPr>
        <w:spacing w:after="0" w:line="240" w:lineRule="auto"/>
        <w:rPr>
          <w:b/>
        </w:rPr>
      </w:pPr>
    </w:p>
    <w:p w:rsidR="006D07CC" w:rsidRDefault="006D07CC" w:rsidP="00AE76D7">
      <w:pPr>
        <w:spacing w:after="0" w:line="240" w:lineRule="auto"/>
        <w:rPr>
          <w:b/>
        </w:rPr>
      </w:pPr>
    </w:p>
    <w:p w:rsidR="006D07CC" w:rsidRPr="00AE76D7" w:rsidRDefault="006D07CC" w:rsidP="00AE76D7">
      <w:pPr>
        <w:spacing w:after="0" w:line="240" w:lineRule="auto"/>
        <w:rPr>
          <w:b/>
        </w:rPr>
      </w:pPr>
    </w:p>
    <w:p w:rsidR="00180A2D" w:rsidRDefault="00180A2D" w:rsidP="00AE76D7">
      <w:pPr>
        <w:jc w:val="center"/>
      </w:pPr>
      <w:r>
        <w:rPr>
          <w:noProof/>
          <w:lang w:eastAsia="fr-FR"/>
        </w:rPr>
        <w:drawing>
          <wp:inline distT="0" distB="0" distL="0" distR="0">
            <wp:extent cx="5529580" cy="52451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529580" cy="5245100"/>
                    </a:xfrm>
                    <a:prstGeom prst="rect">
                      <a:avLst/>
                    </a:prstGeom>
                    <a:noFill/>
                    <a:ln w="9525">
                      <a:noFill/>
                      <a:miter lim="800000"/>
                      <a:headEnd/>
                      <a:tailEnd/>
                    </a:ln>
                  </pic:spPr>
                </pic:pic>
              </a:graphicData>
            </a:graphic>
          </wp:inline>
        </w:drawing>
      </w:r>
    </w:p>
    <w:p w:rsidR="00832127" w:rsidRPr="00AE76D7" w:rsidRDefault="00832127"/>
    <w:p w:rsidR="00180A2D" w:rsidRPr="00AE76D7" w:rsidRDefault="00180A2D">
      <w:r w:rsidRPr="00AE76D7">
        <w:t>-</w:t>
      </w:r>
      <w:r w:rsidR="00832127" w:rsidRPr="00AE76D7">
        <w:t>Répartir le travail dans la classe pour</w:t>
      </w:r>
      <w:r w:rsidRPr="00AE76D7">
        <w:t xml:space="preserve"> réaliser quelques recherches</w:t>
      </w:r>
      <w:r w:rsidR="00832127" w:rsidRPr="00AE76D7">
        <w:t xml:space="preserve"> rapides</w:t>
      </w:r>
      <w:r w:rsidRPr="00AE76D7">
        <w:t xml:space="preserve"> sur les espèces inventoriées et les types de milieux : </w:t>
      </w:r>
    </w:p>
    <w:p w:rsidR="00A717EC" w:rsidRPr="00AE76D7" w:rsidRDefault="00780D3D" w:rsidP="006D07CC">
      <w:pPr>
        <w:pStyle w:val="Titre1"/>
        <w:numPr>
          <w:ilvl w:val="0"/>
          <w:numId w:val="15"/>
        </w:numPr>
        <w:rPr>
          <w:rFonts w:asciiTheme="minorHAnsi" w:eastAsiaTheme="minorHAnsi" w:hAnsiTheme="minorHAnsi" w:cstheme="minorBidi"/>
          <w:bCs w:val="0"/>
          <w:color w:val="auto"/>
          <w:sz w:val="22"/>
          <w:szCs w:val="22"/>
        </w:rPr>
      </w:pPr>
      <w:r w:rsidRPr="00AE76D7">
        <w:rPr>
          <w:rFonts w:asciiTheme="minorHAnsi" w:eastAsiaTheme="minorHAnsi" w:hAnsiTheme="minorHAnsi" w:cstheme="minorBidi"/>
          <w:bCs w:val="0"/>
          <w:color w:val="auto"/>
          <w:sz w:val="22"/>
          <w:szCs w:val="22"/>
        </w:rPr>
        <w:t>Bilan sur les écosystèmes</w:t>
      </w:r>
    </w:p>
    <w:p w:rsidR="009D48C5" w:rsidRDefault="009D48C5" w:rsidP="009D48C5"/>
    <w:p w:rsidR="009D48C5" w:rsidRDefault="009D48C5" w:rsidP="009D48C5">
      <w:pPr>
        <w:rPr>
          <w:b/>
          <w:color w:val="C0504D" w:themeColor="accent2"/>
          <w:u w:val="single"/>
        </w:rPr>
      </w:pPr>
      <w:r>
        <w:rPr>
          <w:b/>
          <w:color w:val="C0504D" w:themeColor="accent2"/>
          <w:u w:val="single"/>
        </w:rPr>
        <w:t xml:space="preserve">Prolongation possible en s’appuyant sur la zone du marais de la </w:t>
      </w:r>
      <w:proofErr w:type="spellStart"/>
      <w:proofErr w:type="gramStart"/>
      <w:r>
        <w:rPr>
          <w:b/>
          <w:color w:val="C0504D" w:themeColor="accent2"/>
          <w:u w:val="single"/>
        </w:rPr>
        <w:t>Virvée</w:t>
      </w:r>
      <w:proofErr w:type="spellEnd"/>
      <w:r>
        <w:rPr>
          <w:b/>
          <w:color w:val="C0504D" w:themeColor="accent2"/>
          <w:u w:val="single"/>
        </w:rPr>
        <w:t>:</w:t>
      </w:r>
      <w:proofErr w:type="gramEnd"/>
      <w:r>
        <w:rPr>
          <w:b/>
          <w:color w:val="C0504D" w:themeColor="accent2"/>
          <w:u w:val="single"/>
        </w:rPr>
        <w:t xml:space="preserve"> (une séance).</w:t>
      </w:r>
    </w:p>
    <w:p w:rsidR="009D48C5" w:rsidRDefault="009D48C5" w:rsidP="009D48C5">
      <w:r w:rsidRPr="009D48C5">
        <w:rPr>
          <w:highlight w:val="yellow"/>
        </w:rPr>
        <w:t>Jeu construire et préserver / module 2.</w:t>
      </w:r>
      <w:r>
        <w:t xml:space="preserve">  Le scénario est basé sur cette zone du marais de la </w:t>
      </w:r>
      <w:proofErr w:type="spellStart"/>
      <w:r>
        <w:t>Virvée</w:t>
      </w:r>
      <w:proofErr w:type="spellEnd"/>
      <w:r>
        <w:t xml:space="preserve">. </w:t>
      </w:r>
    </w:p>
    <w:p w:rsidR="006D07CC" w:rsidRDefault="006D07CC">
      <w:r>
        <w:br w:type="page"/>
      </w:r>
    </w:p>
    <w:p w:rsidR="009465D3" w:rsidRDefault="009465D3" w:rsidP="009D48C5"/>
    <w:p w:rsidR="006D07CC" w:rsidRDefault="006D07CC" w:rsidP="009D48C5"/>
    <w:tbl>
      <w:tblPr>
        <w:tblStyle w:val="Grilledutableau"/>
        <w:tblW w:w="10774" w:type="dxa"/>
        <w:tblInd w:w="-34" w:type="dxa"/>
        <w:tblLayout w:type="fixed"/>
        <w:tblLook w:val="04A0" w:firstRow="1" w:lastRow="0" w:firstColumn="1" w:lastColumn="0" w:noHBand="0" w:noVBand="1"/>
      </w:tblPr>
      <w:tblGrid>
        <w:gridCol w:w="1843"/>
        <w:gridCol w:w="2977"/>
        <w:gridCol w:w="2552"/>
        <w:gridCol w:w="3402"/>
      </w:tblGrid>
      <w:tr w:rsidR="009465D3" w:rsidRPr="0093355B" w:rsidTr="009465D3">
        <w:trPr>
          <w:trHeight w:val="234"/>
        </w:trPr>
        <w:tc>
          <w:tcPr>
            <w:tcW w:w="1843" w:type="dxa"/>
            <w:vMerge w:val="restart"/>
          </w:tcPr>
          <w:p w:rsidR="009465D3" w:rsidRPr="0093355B" w:rsidRDefault="009465D3" w:rsidP="00F40BF6">
            <w:pPr>
              <w:tabs>
                <w:tab w:val="left" w:pos="9941"/>
              </w:tabs>
              <w:jc w:val="center"/>
              <w:rPr>
                <w:rFonts w:asciiTheme="majorHAnsi" w:hAnsiTheme="majorHAnsi"/>
                <w:b/>
                <w:sz w:val="20"/>
              </w:rPr>
            </w:pPr>
            <w:r>
              <w:rPr>
                <w:rFonts w:asciiTheme="majorHAnsi" w:hAnsiTheme="majorHAnsi"/>
                <w:b/>
                <w:sz w:val="20"/>
              </w:rPr>
              <w:t>R</w:t>
            </w:r>
            <w:r w:rsidRPr="0093355B">
              <w:rPr>
                <w:rFonts w:asciiTheme="majorHAnsi" w:hAnsiTheme="majorHAnsi"/>
                <w:b/>
                <w:sz w:val="20"/>
              </w:rPr>
              <w:t>éférences aux programmes</w:t>
            </w:r>
          </w:p>
        </w:tc>
        <w:tc>
          <w:tcPr>
            <w:tcW w:w="8931" w:type="dxa"/>
            <w:gridSpan w:val="3"/>
          </w:tcPr>
          <w:p w:rsidR="009465D3" w:rsidRPr="0093355B" w:rsidRDefault="009465D3" w:rsidP="00F40BF6">
            <w:pPr>
              <w:jc w:val="center"/>
              <w:rPr>
                <w:rFonts w:asciiTheme="majorHAnsi" w:hAnsiTheme="majorHAnsi"/>
                <w:b/>
                <w:sz w:val="20"/>
              </w:rPr>
            </w:pPr>
            <w:r w:rsidRPr="0093355B">
              <w:rPr>
                <w:rFonts w:asciiTheme="majorHAnsi" w:hAnsiTheme="majorHAnsi"/>
                <w:b/>
                <w:sz w:val="20"/>
              </w:rPr>
              <w:t>Objectifs pédagogiques</w:t>
            </w:r>
          </w:p>
        </w:tc>
      </w:tr>
      <w:tr w:rsidR="009465D3" w:rsidRPr="00CF1CA4" w:rsidTr="009465D3">
        <w:trPr>
          <w:trHeight w:val="234"/>
        </w:trPr>
        <w:tc>
          <w:tcPr>
            <w:tcW w:w="1843" w:type="dxa"/>
            <w:vMerge/>
          </w:tcPr>
          <w:p w:rsidR="009465D3" w:rsidRPr="008829A1" w:rsidRDefault="009465D3" w:rsidP="00F40BF6">
            <w:pPr>
              <w:rPr>
                <w:rFonts w:ascii="Calibri" w:eastAsia="Times New Roman" w:hAnsi="Calibri" w:cs="Times New Roman"/>
                <w:i/>
                <w:iCs/>
              </w:rPr>
            </w:pPr>
          </w:p>
        </w:tc>
        <w:tc>
          <w:tcPr>
            <w:tcW w:w="2977" w:type="dxa"/>
          </w:tcPr>
          <w:p w:rsidR="009465D3" w:rsidRPr="00CF1CA4" w:rsidRDefault="009465D3" w:rsidP="00F40BF6">
            <w:pPr>
              <w:jc w:val="center"/>
              <w:rPr>
                <w:rFonts w:asciiTheme="majorHAnsi" w:hAnsiTheme="majorHAnsi"/>
                <w:b/>
                <w:sz w:val="20"/>
              </w:rPr>
            </w:pPr>
            <w:r w:rsidRPr="00CF1CA4">
              <w:rPr>
                <w:rFonts w:asciiTheme="majorHAnsi" w:hAnsiTheme="majorHAnsi"/>
                <w:b/>
                <w:sz w:val="20"/>
              </w:rPr>
              <w:t>Connaissances</w:t>
            </w:r>
          </w:p>
        </w:tc>
        <w:tc>
          <w:tcPr>
            <w:tcW w:w="2552" w:type="dxa"/>
          </w:tcPr>
          <w:p w:rsidR="009465D3" w:rsidRPr="00CF1CA4" w:rsidRDefault="009465D3" w:rsidP="00F40BF6">
            <w:pPr>
              <w:jc w:val="center"/>
              <w:rPr>
                <w:rFonts w:asciiTheme="majorHAnsi" w:hAnsiTheme="majorHAnsi"/>
                <w:b/>
                <w:sz w:val="20"/>
              </w:rPr>
            </w:pPr>
            <w:r w:rsidRPr="00CF1CA4">
              <w:rPr>
                <w:rFonts w:asciiTheme="majorHAnsi" w:hAnsiTheme="majorHAnsi"/>
                <w:b/>
                <w:sz w:val="20"/>
              </w:rPr>
              <w:t xml:space="preserve">Capacités  </w:t>
            </w:r>
          </w:p>
        </w:tc>
        <w:tc>
          <w:tcPr>
            <w:tcW w:w="3402" w:type="dxa"/>
          </w:tcPr>
          <w:p w:rsidR="009465D3" w:rsidRPr="00CF1CA4" w:rsidRDefault="009465D3" w:rsidP="00F40BF6">
            <w:pPr>
              <w:jc w:val="center"/>
              <w:rPr>
                <w:rFonts w:asciiTheme="majorHAnsi" w:hAnsiTheme="majorHAnsi"/>
                <w:b/>
                <w:sz w:val="20"/>
              </w:rPr>
            </w:pPr>
            <w:r w:rsidRPr="00CF1CA4">
              <w:rPr>
                <w:rFonts w:asciiTheme="majorHAnsi" w:hAnsiTheme="majorHAnsi"/>
                <w:b/>
                <w:sz w:val="20"/>
              </w:rPr>
              <w:t>Attitudes</w:t>
            </w:r>
          </w:p>
        </w:tc>
      </w:tr>
      <w:tr w:rsidR="009465D3" w:rsidRPr="00CF1CA4" w:rsidTr="009465D3">
        <w:trPr>
          <w:trHeight w:val="2887"/>
        </w:trPr>
        <w:tc>
          <w:tcPr>
            <w:tcW w:w="1843" w:type="dxa"/>
          </w:tcPr>
          <w:p w:rsidR="009465D3" w:rsidRPr="0093355B" w:rsidRDefault="009465D3" w:rsidP="00F40BF6">
            <w:pPr>
              <w:rPr>
                <w:rFonts w:ascii="Arial" w:hAnsi="Arial" w:cs="Arial"/>
                <w:i/>
                <w:iCs/>
              </w:rPr>
            </w:pPr>
            <w:r w:rsidRPr="0093355B">
              <w:rPr>
                <w:rFonts w:asciiTheme="majorHAnsi" w:hAnsiTheme="majorHAnsi"/>
                <w:i/>
              </w:rPr>
              <w:t>Seconde / Thème 1/La biodiversité, résultat et étape de l’évolution.</w:t>
            </w:r>
          </w:p>
          <w:p w:rsidR="009465D3" w:rsidRPr="0093355B" w:rsidRDefault="009465D3" w:rsidP="00F40BF6">
            <w:pPr>
              <w:rPr>
                <w:rFonts w:ascii="Arial" w:hAnsi="Arial" w:cs="Arial"/>
                <w:i/>
                <w:iCs/>
              </w:rPr>
            </w:pPr>
          </w:p>
          <w:p w:rsidR="009465D3" w:rsidRPr="0093355B" w:rsidRDefault="009465D3" w:rsidP="00F40BF6">
            <w:pPr>
              <w:rPr>
                <w:rFonts w:ascii="Arial" w:hAnsi="Arial" w:cs="Arial"/>
                <w:i/>
                <w:iCs/>
              </w:rPr>
            </w:pPr>
          </w:p>
          <w:p w:rsidR="009465D3" w:rsidRDefault="009465D3" w:rsidP="00F40BF6">
            <w:pPr>
              <w:rPr>
                <w:rFonts w:ascii="Arial" w:hAnsi="Arial" w:cs="Arial"/>
                <w:i/>
                <w:iCs/>
              </w:rPr>
            </w:pPr>
          </w:p>
          <w:p w:rsidR="009465D3" w:rsidRPr="0093355B" w:rsidRDefault="009465D3" w:rsidP="00F40BF6">
            <w:pPr>
              <w:rPr>
                <w:rFonts w:ascii="Arial" w:hAnsi="Arial" w:cs="Arial"/>
                <w:i/>
                <w:iCs/>
              </w:rPr>
            </w:pPr>
          </w:p>
          <w:p w:rsidR="009465D3" w:rsidRPr="0093355B" w:rsidRDefault="009465D3" w:rsidP="00F40BF6">
            <w:pPr>
              <w:rPr>
                <w:rFonts w:ascii="Arial" w:hAnsi="Arial" w:cs="Arial"/>
                <w:i/>
                <w:iCs/>
              </w:rPr>
            </w:pPr>
          </w:p>
          <w:p w:rsidR="009465D3" w:rsidRPr="0093355B" w:rsidRDefault="009465D3" w:rsidP="00F40BF6">
            <w:pPr>
              <w:rPr>
                <w:rFonts w:ascii="Arial" w:hAnsi="Arial" w:cs="Arial"/>
                <w:i/>
                <w:iCs/>
              </w:rPr>
            </w:pPr>
          </w:p>
          <w:p w:rsidR="009465D3" w:rsidRPr="0093355B" w:rsidRDefault="009465D3" w:rsidP="00F40BF6">
            <w:pPr>
              <w:rPr>
                <w:rFonts w:ascii="Arial" w:hAnsi="Arial" w:cs="Arial"/>
                <w:i/>
                <w:iCs/>
              </w:rPr>
            </w:pPr>
          </w:p>
          <w:p w:rsidR="009465D3" w:rsidRDefault="009465D3" w:rsidP="00F40BF6">
            <w:pPr>
              <w:rPr>
                <w:rFonts w:ascii="Arial" w:hAnsi="Arial" w:cs="Arial"/>
                <w:i/>
                <w:iCs/>
              </w:rPr>
            </w:pPr>
          </w:p>
          <w:p w:rsidR="009465D3" w:rsidRPr="0093355B" w:rsidRDefault="009465D3" w:rsidP="00F40BF6">
            <w:pPr>
              <w:rPr>
                <w:rFonts w:asciiTheme="majorHAnsi" w:hAnsiTheme="majorHAnsi"/>
              </w:rPr>
            </w:pPr>
          </w:p>
        </w:tc>
        <w:tc>
          <w:tcPr>
            <w:tcW w:w="2977" w:type="dxa"/>
          </w:tcPr>
          <w:p w:rsidR="009465D3" w:rsidRPr="006C6632" w:rsidRDefault="009465D3" w:rsidP="009465D3">
            <w:pPr>
              <w:pStyle w:val="Paragraphedeliste"/>
              <w:numPr>
                <w:ilvl w:val="0"/>
                <w:numId w:val="6"/>
              </w:numPr>
              <w:ind w:left="250" w:hanging="250"/>
              <w:rPr>
                <w:rFonts w:asciiTheme="majorHAnsi" w:hAnsiTheme="majorHAnsi"/>
              </w:rPr>
            </w:pPr>
            <w:r>
              <w:rPr>
                <w:rFonts w:asciiTheme="majorHAnsi" w:hAnsiTheme="majorHAnsi"/>
              </w:rPr>
              <w:t>Des actions peuvent être envisagées pour limiter les impacts de nos activités sur la biodiversité. Evaluer et discuter les effets de ses actions.</w:t>
            </w:r>
          </w:p>
          <w:p w:rsidR="009465D3" w:rsidRPr="00CF1CA4" w:rsidRDefault="009465D3" w:rsidP="00F40BF6">
            <w:pPr>
              <w:pStyle w:val="Paragraphedeliste"/>
              <w:ind w:left="250"/>
              <w:jc w:val="both"/>
              <w:rPr>
                <w:rFonts w:asciiTheme="majorHAnsi" w:hAnsiTheme="majorHAnsi"/>
                <w:b/>
                <w:sz w:val="20"/>
              </w:rPr>
            </w:pPr>
          </w:p>
        </w:tc>
        <w:tc>
          <w:tcPr>
            <w:tcW w:w="2552" w:type="dxa"/>
          </w:tcPr>
          <w:p w:rsidR="009465D3" w:rsidRPr="00A1351E" w:rsidRDefault="009465D3" w:rsidP="009465D3">
            <w:pPr>
              <w:pStyle w:val="Paragraphedeliste"/>
              <w:numPr>
                <w:ilvl w:val="0"/>
                <w:numId w:val="6"/>
              </w:numPr>
              <w:ind w:left="250" w:hanging="250"/>
              <w:jc w:val="both"/>
              <w:rPr>
                <w:rFonts w:asciiTheme="majorHAnsi" w:hAnsiTheme="majorHAnsi"/>
              </w:rPr>
            </w:pPr>
            <w:r w:rsidRPr="00A1351E">
              <w:rPr>
                <w:rFonts w:asciiTheme="majorHAnsi" w:hAnsiTheme="majorHAnsi"/>
              </w:rPr>
              <w:t>Extraire les informations utiles, dans un environnement numérique complexe.</w:t>
            </w:r>
          </w:p>
          <w:p w:rsidR="009465D3" w:rsidRPr="00A1351E" w:rsidRDefault="009465D3" w:rsidP="00F40BF6">
            <w:pPr>
              <w:pStyle w:val="Paragraphedeliste"/>
              <w:ind w:left="250"/>
              <w:jc w:val="both"/>
              <w:rPr>
                <w:rFonts w:asciiTheme="majorHAnsi" w:hAnsiTheme="majorHAnsi"/>
              </w:rPr>
            </w:pPr>
          </w:p>
          <w:p w:rsidR="009465D3" w:rsidRPr="00A1351E" w:rsidRDefault="009465D3" w:rsidP="009465D3">
            <w:pPr>
              <w:pStyle w:val="Paragraphedeliste"/>
              <w:numPr>
                <w:ilvl w:val="0"/>
                <w:numId w:val="6"/>
              </w:numPr>
              <w:ind w:left="250" w:hanging="250"/>
              <w:jc w:val="both"/>
              <w:rPr>
                <w:rFonts w:asciiTheme="majorHAnsi" w:hAnsiTheme="majorHAnsi"/>
              </w:rPr>
            </w:pPr>
            <w:r w:rsidRPr="00A1351E">
              <w:rPr>
                <w:rFonts w:asciiTheme="majorHAnsi" w:hAnsiTheme="majorHAnsi"/>
              </w:rPr>
              <w:t xml:space="preserve">Mettre en relation des données pour prendre des décisions adaptées à une situation.  </w:t>
            </w:r>
          </w:p>
          <w:p w:rsidR="009465D3" w:rsidRPr="00A1351E" w:rsidRDefault="009465D3" w:rsidP="00F40BF6">
            <w:pPr>
              <w:pStyle w:val="Paragraphedeliste"/>
              <w:ind w:left="250"/>
              <w:jc w:val="both"/>
              <w:rPr>
                <w:rFonts w:asciiTheme="majorHAnsi" w:hAnsiTheme="majorHAnsi"/>
              </w:rPr>
            </w:pPr>
          </w:p>
          <w:p w:rsidR="009465D3" w:rsidRPr="00CF1CA4" w:rsidRDefault="009465D3" w:rsidP="00B1547A">
            <w:pPr>
              <w:pStyle w:val="Paragraphedeliste"/>
              <w:numPr>
                <w:ilvl w:val="0"/>
                <w:numId w:val="6"/>
              </w:numPr>
              <w:ind w:left="250" w:hanging="250"/>
              <w:jc w:val="both"/>
              <w:rPr>
                <w:rFonts w:asciiTheme="majorHAnsi" w:hAnsiTheme="majorHAnsi"/>
                <w:b/>
                <w:sz w:val="20"/>
              </w:rPr>
            </w:pPr>
            <w:r w:rsidRPr="00B1547A">
              <w:rPr>
                <w:rFonts w:asciiTheme="majorHAnsi" w:hAnsiTheme="majorHAnsi"/>
              </w:rPr>
              <w:t xml:space="preserve">Utiliser les TIC pour modéliser une situation. Avoir conscience des limites du modèle.  </w:t>
            </w:r>
          </w:p>
        </w:tc>
        <w:tc>
          <w:tcPr>
            <w:tcW w:w="3402" w:type="dxa"/>
          </w:tcPr>
          <w:p w:rsidR="009465D3" w:rsidRPr="00A1351E" w:rsidRDefault="009465D3" w:rsidP="009465D3">
            <w:pPr>
              <w:pStyle w:val="Paragraphedeliste"/>
              <w:numPr>
                <w:ilvl w:val="0"/>
                <w:numId w:val="6"/>
              </w:numPr>
              <w:ind w:left="250" w:hanging="250"/>
              <w:jc w:val="both"/>
              <w:rPr>
                <w:rFonts w:asciiTheme="majorHAnsi" w:hAnsiTheme="majorHAnsi"/>
              </w:rPr>
            </w:pPr>
            <w:r w:rsidRPr="00A1351E">
              <w:rPr>
                <w:rFonts w:asciiTheme="majorHAnsi" w:hAnsiTheme="majorHAnsi"/>
              </w:rPr>
              <w:t>Adopt</w:t>
            </w:r>
            <w:r w:rsidR="006D07CC">
              <w:rPr>
                <w:rFonts w:asciiTheme="majorHAnsi" w:hAnsiTheme="majorHAnsi"/>
              </w:rPr>
              <w:t xml:space="preserve">er une attitude responsable et </w:t>
            </w:r>
            <w:r w:rsidRPr="00A1351E">
              <w:rPr>
                <w:rFonts w:asciiTheme="majorHAnsi" w:hAnsiTheme="majorHAnsi"/>
              </w:rPr>
              <w:t xml:space="preserve">réfléchie en matière de développement durable </w:t>
            </w:r>
          </w:p>
          <w:p w:rsidR="009465D3" w:rsidRDefault="009465D3" w:rsidP="00F40BF6">
            <w:pPr>
              <w:pStyle w:val="Paragraphedeliste"/>
              <w:ind w:left="250"/>
              <w:jc w:val="both"/>
              <w:rPr>
                <w:rFonts w:asciiTheme="majorHAnsi" w:hAnsiTheme="majorHAnsi"/>
              </w:rPr>
            </w:pPr>
          </w:p>
          <w:p w:rsidR="009465D3" w:rsidRPr="00A1351E" w:rsidRDefault="009465D3" w:rsidP="00F40BF6">
            <w:pPr>
              <w:pStyle w:val="Paragraphedeliste"/>
              <w:ind w:left="250"/>
              <w:jc w:val="both"/>
              <w:rPr>
                <w:rFonts w:asciiTheme="majorHAnsi" w:hAnsiTheme="majorHAnsi"/>
              </w:rPr>
            </w:pPr>
          </w:p>
          <w:p w:rsidR="009465D3" w:rsidRPr="00A1351E" w:rsidRDefault="009465D3" w:rsidP="009465D3">
            <w:pPr>
              <w:pStyle w:val="Paragraphedeliste"/>
              <w:numPr>
                <w:ilvl w:val="0"/>
                <w:numId w:val="6"/>
              </w:numPr>
              <w:ind w:left="250" w:hanging="250"/>
              <w:jc w:val="both"/>
              <w:rPr>
                <w:rFonts w:asciiTheme="majorHAnsi" w:hAnsiTheme="majorHAnsi"/>
              </w:rPr>
            </w:pPr>
            <w:r w:rsidRPr="00A1351E">
              <w:rPr>
                <w:rFonts w:asciiTheme="majorHAnsi" w:hAnsiTheme="majorHAnsi"/>
              </w:rPr>
              <w:t>Construire une v</w:t>
            </w:r>
            <w:r w:rsidR="006D07CC">
              <w:rPr>
                <w:rFonts w:asciiTheme="majorHAnsi" w:hAnsiTheme="majorHAnsi"/>
              </w:rPr>
              <w:t xml:space="preserve">ision citoyenne sur des enjeux </w:t>
            </w:r>
            <w:r w:rsidRPr="00A1351E">
              <w:rPr>
                <w:rFonts w:asciiTheme="majorHAnsi" w:hAnsiTheme="majorHAnsi"/>
              </w:rPr>
              <w:t xml:space="preserve">de société complexes. </w:t>
            </w:r>
          </w:p>
          <w:p w:rsidR="009465D3" w:rsidRPr="00CF1CA4" w:rsidRDefault="009465D3" w:rsidP="00F40BF6">
            <w:pPr>
              <w:rPr>
                <w:rFonts w:ascii="Calibri" w:hAnsi="Calibri"/>
                <w:b/>
                <w:bCs/>
                <w:sz w:val="19"/>
                <w:szCs w:val="19"/>
              </w:rPr>
            </w:pPr>
          </w:p>
          <w:p w:rsidR="009465D3" w:rsidRPr="00CF1CA4" w:rsidRDefault="009465D3" w:rsidP="00F40BF6">
            <w:pPr>
              <w:pStyle w:val="Paragraphedeliste"/>
              <w:rPr>
                <w:rFonts w:asciiTheme="majorHAnsi" w:hAnsiTheme="majorHAnsi"/>
                <w:b/>
                <w:sz w:val="20"/>
              </w:rPr>
            </w:pPr>
          </w:p>
        </w:tc>
      </w:tr>
    </w:tbl>
    <w:p w:rsidR="009465D3" w:rsidRPr="009D48C5" w:rsidRDefault="009465D3" w:rsidP="009D48C5">
      <w:pPr>
        <w:sectPr w:rsidR="009465D3" w:rsidRPr="009D48C5" w:rsidSect="00A771F5">
          <w:headerReference w:type="default" r:id="rId16"/>
          <w:footerReference w:type="default" r:id="rId17"/>
          <w:pgSz w:w="11906" w:h="16838"/>
          <w:pgMar w:top="1701" w:right="709" w:bottom="731" w:left="851" w:header="709" w:footer="709" w:gutter="0"/>
          <w:cols w:space="708"/>
          <w:docGrid w:linePitch="360"/>
        </w:sectPr>
      </w:pPr>
    </w:p>
    <w:p w:rsidR="006D07CC" w:rsidRDefault="006D07CC" w:rsidP="00A717EC">
      <w:pPr>
        <w:pStyle w:val="Titre1"/>
      </w:pPr>
    </w:p>
    <w:p w:rsidR="00A717EC" w:rsidRPr="006D07CC" w:rsidRDefault="003E4880" w:rsidP="00A717EC">
      <w:pPr>
        <w:pStyle w:val="Titre1"/>
        <w:rPr>
          <w:rFonts w:asciiTheme="minorHAnsi" w:hAnsiTheme="minorHAnsi" w:cstheme="minorHAnsi"/>
          <w:color w:val="4F81BD" w:themeColor="accent1"/>
        </w:rPr>
      </w:pPr>
      <w:r w:rsidRPr="006D07CC">
        <w:rPr>
          <w:rFonts w:asciiTheme="minorHAnsi" w:hAnsiTheme="minorHAnsi" w:cstheme="minorHAnsi"/>
          <w:color w:val="4F81BD" w:themeColor="accent1"/>
        </w:rPr>
        <w:t>ACTIVITE 3 : Comparer la biodiversité de deux zones</w:t>
      </w:r>
      <w:r w:rsidR="005D4311" w:rsidRPr="006D07CC">
        <w:rPr>
          <w:rFonts w:asciiTheme="minorHAnsi" w:hAnsiTheme="minorHAnsi" w:cstheme="minorHAnsi"/>
          <w:color w:val="4F81BD" w:themeColor="accent1"/>
        </w:rPr>
        <w:t>, pour dégager des enjeux divers</w:t>
      </w:r>
      <w:r w:rsidRPr="006D07CC">
        <w:rPr>
          <w:rFonts w:asciiTheme="minorHAnsi" w:hAnsiTheme="minorHAnsi" w:cstheme="minorHAnsi"/>
          <w:color w:val="4F81BD" w:themeColor="accent1"/>
        </w:rPr>
        <w:t xml:space="preserve"> </w:t>
      </w:r>
    </w:p>
    <w:p w:rsidR="006D07CC" w:rsidRDefault="006D07CC" w:rsidP="006D07CC">
      <w:pPr>
        <w:spacing w:after="0" w:line="240" w:lineRule="auto"/>
      </w:pPr>
    </w:p>
    <w:p w:rsidR="00A717EC" w:rsidRPr="006D07CC" w:rsidRDefault="00A717EC" w:rsidP="006D07CC">
      <w:pPr>
        <w:spacing w:after="0" w:line="240" w:lineRule="auto"/>
      </w:pPr>
      <w:r w:rsidRPr="006D07CC">
        <w:t xml:space="preserve">Afficher le tracé LGV. </w:t>
      </w:r>
    </w:p>
    <w:p w:rsidR="00A717EC" w:rsidRDefault="00A717EC" w:rsidP="006D07CC">
      <w:pPr>
        <w:spacing w:after="0" w:line="240" w:lineRule="auto"/>
      </w:pPr>
      <w:r w:rsidRPr="006D07CC">
        <w:t xml:space="preserve">Afficher les différentes « zones à enjeux » : </w:t>
      </w:r>
      <w:r w:rsidRPr="00FC796C">
        <w:rPr>
          <w:i/>
          <w:color w:val="FF3399"/>
        </w:rPr>
        <w:t>Pour chaque zone créer un « croquis » qui délimite la zone d’intérêt.</w:t>
      </w:r>
      <w:r w:rsidRPr="00FC796C">
        <w:t xml:space="preserve"> </w:t>
      </w:r>
    </w:p>
    <w:p w:rsidR="006D07CC" w:rsidRPr="00FC796C" w:rsidRDefault="006D07CC" w:rsidP="006D07CC">
      <w:pPr>
        <w:spacing w:after="0" w:line="240" w:lineRule="auto"/>
      </w:pPr>
    </w:p>
    <w:tbl>
      <w:tblPr>
        <w:tblStyle w:val="Grilledutableau"/>
        <w:tblW w:w="15559" w:type="dxa"/>
        <w:tblLook w:val="04A0" w:firstRow="1" w:lastRow="0" w:firstColumn="1" w:lastColumn="0" w:noHBand="0" w:noVBand="1"/>
      </w:tblPr>
      <w:tblGrid>
        <w:gridCol w:w="2748"/>
        <w:gridCol w:w="2747"/>
        <w:gridCol w:w="10064"/>
      </w:tblGrid>
      <w:tr w:rsidR="00637BDF" w:rsidRPr="0053517D" w:rsidTr="00637BDF">
        <w:tc>
          <w:tcPr>
            <w:tcW w:w="2748" w:type="dxa"/>
          </w:tcPr>
          <w:p w:rsidR="00637BDF" w:rsidRPr="007E5A1D" w:rsidRDefault="00637BDF" w:rsidP="008C1836">
            <w:pPr>
              <w:jc w:val="center"/>
              <w:rPr>
                <w:b/>
              </w:rPr>
            </w:pPr>
            <w:r w:rsidRPr="007E5A1D">
              <w:rPr>
                <w:b/>
              </w:rPr>
              <w:t>Types de milieu</w:t>
            </w:r>
          </w:p>
        </w:tc>
        <w:tc>
          <w:tcPr>
            <w:tcW w:w="2747" w:type="dxa"/>
          </w:tcPr>
          <w:p w:rsidR="00637BDF" w:rsidRPr="0053517D" w:rsidRDefault="00637BDF" w:rsidP="008C1836">
            <w:pPr>
              <w:jc w:val="center"/>
              <w:rPr>
                <w:b/>
              </w:rPr>
            </w:pPr>
            <w:r w:rsidRPr="0053517D">
              <w:rPr>
                <w:b/>
              </w:rPr>
              <w:t>Exemple localisé</w:t>
            </w:r>
          </w:p>
        </w:tc>
        <w:tc>
          <w:tcPr>
            <w:tcW w:w="10064" w:type="dxa"/>
          </w:tcPr>
          <w:p w:rsidR="00637BDF" w:rsidRPr="0053517D" w:rsidRDefault="00637BDF" w:rsidP="008C1836">
            <w:pPr>
              <w:jc w:val="center"/>
              <w:rPr>
                <w:b/>
              </w:rPr>
            </w:pPr>
            <w:r>
              <w:rPr>
                <w:b/>
              </w:rPr>
              <w:t>Notions – E</w:t>
            </w:r>
            <w:r w:rsidRPr="0053517D">
              <w:rPr>
                <w:b/>
              </w:rPr>
              <w:t>njeux</w:t>
            </w:r>
          </w:p>
          <w:p w:rsidR="00637BDF" w:rsidRPr="0092309A" w:rsidRDefault="00637BDF" w:rsidP="008C1836">
            <w:r>
              <w:t xml:space="preserve">Etudier </w:t>
            </w:r>
            <w:r w:rsidRPr="0053517D">
              <w:t>un mili</w:t>
            </w:r>
            <w:r>
              <w:t>eu pour mesurer sa biodiversité / m</w:t>
            </w:r>
            <w:r w:rsidRPr="0053517D">
              <w:t>ettre en évidence la présence d’une espèce emblématique</w:t>
            </w:r>
          </w:p>
        </w:tc>
      </w:tr>
      <w:tr w:rsidR="00637BDF" w:rsidRPr="0053517D" w:rsidTr="00637BDF">
        <w:tc>
          <w:tcPr>
            <w:tcW w:w="2748" w:type="dxa"/>
          </w:tcPr>
          <w:p w:rsidR="00637BDF" w:rsidRPr="007E5A1D" w:rsidRDefault="00637BDF" w:rsidP="008C1836">
            <w:pPr>
              <w:jc w:val="center"/>
              <w:rPr>
                <w:b/>
              </w:rPr>
            </w:pPr>
            <w:r w:rsidRPr="007E5A1D">
              <w:rPr>
                <w:b/>
              </w:rPr>
              <w:t>Vallée fluviale</w:t>
            </w:r>
          </w:p>
        </w:tc>
        <w:tc>
          <w:tcPr>
            <w:tcW w:w="2747" w:type="dxa"/>
          </w:tcPr>
          <w:p w:rsidR="00637BDF" w:rsidRPr="0053517D" w:rsidRDefault="00637BDF" w:rsidP="008C1836">
            <w:proofErr w:type="gramStart"/>
            <w:r>
              <w:t>nord</w:t>
            </w:r>
            <w:proofErr w:type="gramEnd"/>
            <w:r>
              <w:t xml:space="preserve"> Angoulême – Luxé </w:t>
            </w:r>
          </w:p>
        </w:tc>
        <w:tc>
          <w:tcPr>
            <w:tcW w:w="10064" w:type="dxa"/>
          </w:tcPr>
          <w:p w:rsidR="00637BDF" w:rsidRPr="0053517D" w:rsidRDefault="00637BDF" w:rsidP="008C1836">
            <w:r>
              <w:t>Franchissement - biodiversité</w:t>
            </w:r>
          </w:p>
        </w:tc>
      </w:tr>
      <w:tr w:rsidR="00637BDF" w:rsidRPr="0053517D" w:rsidTr="00637BDF">
        <w:tc>
          <w:tcPr>
            <w:tcW w:w="2748" w:type="dxa"/>
          </w:tcPr>
          <w:p w:rsidR="00637BDF" w:rsidRPr="007E5A1D" w:rsidRDefault="00637BDF" w:rsidP="008C1836">
            <w:pPr>
              <w:jc w:val="center"/>
              <w:rPr>
                <w:b/>
              </w:rPr>
            </w:pPr>
          </w:p>
        </w:tc>
        <w:tc>
          <w:tcPr>
            <w:tcW w:w="2747" w:type="dxa"/>
          </w:tcPr>
          <w:p w:rsidR="00637BDF" w:rsidRPr="0053517D" w:rsidRDefault="00637BDF" w:rsidP="008C1836">
            <w:proofErr w:type="spellStart"/>
            <w:r>
              <w:t>Pors</w:t>
            </w:r>
            <w:proofErr w:type="spellEnd"/>
            <w:r>
              <w:t xml:space="preserve"> sur Vienne</w:t>
            </w:r>
          </w:p>
        </w:tc>
        <w:tc>
          <w:tcPr>
            <w:tcW w:w="10064" w:type="dxa"/>
          </w:tcPr>
          <w:p w:rsidR="00637BDF" w:rsidRDefault="00637BDF" w:rsidP="008C1836">
            <w:r w:rsidRPr="0053517D">
              <w:t>(</w:t>
            </w:r>
            <w:proofErr w:type="gramStart"/>
            <w:r w:rsidRPr="0053517D">
              <w:t>milieu</w:t>
            </w:r>
            <w:proofErr w:type="gramEnd"/>
            <w:r w:rsidRPr="0053517D">
              <w:t xml:space="preserve"> et espèces (mulette – loutre – vison)</w:t>
            </w:r>
            <w:r>
              <w:t>)</w:t>
            </w:r>
          </w:p>
          <w:p w:rsidR="00637BDF" w:rsidRPr="0053517D" w:rsidRDefault="00637BDF" w:rsidP="008C1836">
            <w:r>
              <w:t xml:space="preserve">Franchissement </w:t>
            </w:r>
          </w:p>
        </w:tc>
      </w:tr>
      <w:tr w:rsidR="00637BDF" w:rsidRPr="0053517D" w:rsidTr="00637BDF">
        <w:tc>
          <w:tcPr>
            <w:tcW w:w="2748" w:type="dxa"/>
          </w:tcPr>
          <w:p w:rsidR="00637BDF" w:rsidRPr="007E5A1D" w:rsidRDefault="00637BDF" w:rsidP="008C1836">
            <w:pPr>
              <w:jc w:val="center"/>
              <w:rPr>
                <w:b/>
              </w:rPr>
            </w:pPr>
            <w:r w:rsidRPr="007E5A1D">
              <w:rPr>
                <w:b/>
              </w:rPr>
              <w:t>Zone péri-urbaine à forte pression urbaine</w:t>
            </w:r>
          </w:p>
        </w:tc>
        <w:tc>
          <w:tcPr>
            <w:tcW w:w="2747" w:type="dxa"/>
          </w:tcPr>
          <w:p w:rsidR="00637BDF" w:rsidRPr="0053517D" w:rsidRDefault="00637BDF" w:rsidP="008C1836">
            <w:r>
              <w:t xml:space="preserve">Tours – </w:t>
            </w:r>
            <w:r w:rsidRPr="0053517D">
              <w:t>Poitiers</w:t>
            </w:r>
            <w:r>
              <w:t xml:space="preserve"> – </w:t>
            </w:r>
            <w:r w:rsidRPr="0053517D">
              <w:t>Angoulême</w:t>
            </w:r>
          </w:p>
        </w:tc>
        <w:tc>
          <w:tcPr>
            <w:tcW w:w="10064" w:type="dxa"/>
          </w:tcPr>
          <w:p w:rsidR="00637BDF" w:rsidRDefault="00637BDF" w:rsidP="008C1836">
            <w:r w:rsidRPr="0053517D">
              <w:t>(</w:t>
            </w:r>
            <w:proofErr w:type="gramStart"/>
            <w:r w:rsidRPr="0053517D">
              <w:t>milieu</w:t>
            </w:r>
            <w:proofErr w:type="gramEnd"/>
            <w:r w:rsidRPr="0053517D">
              <w:t xml:space="preserve"> – biodiversité menacée)</w:t>
            </w:r>
          </w:p>
          <w:p w:rsidR="00637BDF" w:rsidRPr="0053517D" w:rsidRDefault="00637BDF" w:rsidP="008C1836">
            <w:r>
              <w:t>Contournement – Raccordement</w:t>
            </w:r>
          </w:p>
        </w:tc>
      </w:tr>
      <w:tr w:rsidR="00637BDF" w:rsidRPr="0053517D" w:rsidTr="00637BDF">
        <w:tc>
          <w:tcPr>
            <w:tcW w:w="2748" w:type="dxa"/>
          </w:tcPr>
          <w:p w:rsidR="00637BDF" w:rsidRPr="007E5A1D" w:rsidRDefault="00637BDF" w:rsidP="008C1836">
            <w:pPr>
              <w:jc w:val="center"/>
              <w:rPr>
                <w:b/>
              </w:rPr>
            </w:pPr>
            <w:r w:rsidRPr="007E5A1D">
              <w:rPr>
                <w:b/>
              </w:rPr>
              <w:t>Plaine céréalière</w:t>
            </w:r>
          </w:p>
        </w:tc>
        <w:tc>
          <w:tcPr>
            <w:tcW w:w="2747" w:type="dxa"/>
          </w:tcPr>
          <w:p w:rsidR="00637BDF" w:rsidRPr="0053517D" w:rsidRDefault="00637BDF" w:rsidP="00090624">
            <w:r w:rsidRPr="0053517D">
              <w:t>Sauz</w:t>
            </w:r>
            <w:r>
              <w:t>é-V</w:t>
            </w:r>
            <w:r w:rsidRPr="0053517D">
              <w:t xml:space="preserve">aussais </w:t>
            </w:r>
            <w:r>
              <w:t xml:space="preserve">- </w:t>
            </w:r>
            <w:r w:rsidRPr="0053517D">
              <w:t>Villefagnan</w:t>
            </w:r>
          </w:p>
        </w:tc>
        <w:tc>
          <w:tcPr>
            <w:tcW w:w="10064" w:type="dxa"/>
          </w:tcPr>
          <w:p w:rsidR="00637BDF" w:rsidRPr="0053517D" w:rsidRDefault="00637BDF" w:rsidP="008C1836">
            <w:r w:rsidRPr="0053517D">
              <w:t>(</w:t>
            </w:r>
            <w:proofErr w:type="gramStart"/>
            <w:r w:rsidRPr="0053517D">
              <w:t>une</w:t>
            </w:r>
            <w:proofErr w:type="gramEnd"/>
            <w:r w:rsidRPr="0053517D">
              <w:t xml:space="preserve"> espèce – Outarde – biodiversité réduite)</w:t>
            </w:r>
          </w:p>
          <w:p w:rsidR="00637BDF" w:rsidRPr="0053517D" w:rsidRDefault="00637BDF" w:rsidP="008C1836">
            <w:r w:rsidRPr="0053517D">
              <w:t xml:space="preserve">Comparaison écosystème </w:t>
            </w:r>
            <w:r>
              <w:t>–</w:t>
            </w:r>
            <w:r w:rsidRPr="0053517D">
              <w:t xml:space="preserve"> agrosystème</w:t>
            </w:r>
          </w:p>
        </w:tc>
      </w:tr>
      <w:tr w:rsidR="00637BDF" w:rsidRPr="0053517D" w:rsidTr="00637BDF">
        <w:tc>
          <w:tcPr>
            <w:tcW w:w="2748" w:type="dxa"/>
          </w:tcPr>
          <w:p w:rsidR="00637BDF" w:rsidRPr="007E5A1D" w:rsidRDefault="00637BDF" w:rsidP="008C1836">
            <w:pPr>
              <w:jc w:val="center"/>
              <w:rPr>
                <w:b/>
              </w:rPr>
            </w:pPr>
            <w:r w:rsidRPr="007E5A1D">
              <w:rPr>
                <w:b/>
              </w:rPr>
              <w:t>Zone humide</w:t>
            </w:r>
          </w:p>
        </w:tc>
        <w:tc>
          <w:tcPr>
            <w:tcW w:w="2747" w:type="dxa"/>
          </w:tcPr>
          <w:p w:rsidR="00637BDF" w:rsidRPr="0053517D" w:rsidRDefault="00637BDF" w:rsidP="008C1836">
            <w:proofErr w:type="spellStart"/>
            <w:r w:rsidRPr="0053517D">
              <w:t>Virvée</w:t>
            </w:r>
            <w:proofErr w:type="spellEnd"/>
          </w:p>
        </w:tc>
        <w:tc>
          <w:tcPr>
            <w:tcW w:w="10064" w:type="dxa"/>
          </w:tcPr>
          <w:p w:rsidR="00637BDF" w:rsidRPr="0053517D" w:rsidRDefault="00637BDF" w:rsidP="008C1836">
            <w:r w:rsidRPr="0053517D">
              <w:t xml:space="preserve">Milieu </w:t>
            </w:r>
          </w:p>
          <w:p w:rsidR="00637BDF" w:rsidRPr="0053517D" w:rsidRDefault="00637BDF" w:rsidP="008C1836">
            <w:r w:rsidRPr="0053517D">
              <w:t>Comparaison écosystème - agrosystème</w:t>
            </w:r>
          </w:p>
        </w:tc>
      </w:tr>
      <w:tr w:rsidR="00637BDF" w:rsidRPr="0053517D" w:rsidTr="00637BDF">
        <w:tc>
          <w:tcPr>
            <w:tcW w:w="2748" w:type="dxa"/>
          </w:tcPr>
          <w:p w:rsidR="00637BDF" w:rsidRPr="007E5A1D" w:rsidRDefault="00637BDF" w:rsidP="008C1836">
            <w:pPr>
              <w:jc w:val="center"/>
              <w:rPr>
                <w:b/>
              </w:rPr>
            </w:pPr>
            <w:r w:rsidRPr="007E5A1D">
              <w:rPr>
                <w:b/>
              </w:rPr>
              <w:t>Zone fortement boisée</w:t>
            </w:r>
          </w:p>
        </w:tc>
        <w:tc>
          <w:tcPr>
            <w:tcW w:w="2747" w:type="dxa"/>
          </w:tcPr>
          <w:p w:rsidR="00637BDF" w:rsidRPr="0053517D" w:rsidRDefault="00637BDF" w:rsidP="008C1836">
            <w:r>
              <w:t>S</w:t>
            </w:r>
            <w:r w:rsidRPr="0053517D">
              <w:t>t Sauvant – Montalembert</w:t>
            </w:r>
          </w:p>
        </w:tc>
        <w:tc>
          <w:tcPr>
            <w:tcW w:w="10064" w:type="dxa"/>
          </w:tcPr>
          <w:p w:rsidR="00637BDF" w:rsidRPr="0053517D" w:rsidRDefault="00637BDF" w:rsidP="008C1836">
            <w:r w:rsidRPr="0053517D">
              <w:t>Milieu</w:t>
            </w:r>
            <w:r>
              <w:t xml:space="preserve"> </w:t>
            </w:r>
          </w:p>
        </w:tc>
      </w:tr>
      <w:tr w:rsidR="00637BDF" w:rsidRPr="0053517D" w:rsidTr="00637BDF">
        <w:tc>
          <w:tcPr>
            <w:tcW w:w="2748" w:type="dxa"/>
          </w:tcPr>
          <w:p w:rsidR="00637BDF" w:rsidRPr="007E5A1D" w:rsidRDefault="00637BDF" w:rsidP="008C1836">
            <w:pPr>
              <w:jc w:val="center"/>
              <w:rPr>
                <w:b/>
              </w:rPr>
            </w:pPr>
            <w:r w:rsidRPr="007E5A1D">
              <w:rPr>
                <w:b/>
              </w:rPr>
              <w:t>Milieu calcaire sec</w:t>
            </w:r>
          </w:p>
        </w:tc>
        <w:tc>
          <w:tcPr>
            <w:tcW w:w="2747" w:type="dxa"/>
          </w:tcPr>
          <w:p w:rsidR="00637BDF" w:rsidRPr="0053517D" w:rsidRDefault="00637BDF" w:rsidP="008C1836">
            <w:r w:rsidRPr="0053517D">
              <w:t xml:space="preserve">Sud Angoulême </w:t>
            </w:r>
          </w:p>
        </w:tc>
        <w:tc>
          <w:tcPr>
            <w:tcW w:w="10064" w:type="dxa"/>
          </w:tcPr>
          <w:p w:rsidR="00637BDF" w:rsidRPr="0053517D" w:rsidRDefault="00637BDF" w:rsidP="008C1836">
            <w:r w:rsidRPr="0053517D">
              <w:t xml:space="preserve">Milieu - espèces </w:t>
            </w:r>
          </w:p>
          <w:p w:rsidR="00637BDF" w:rsidRPr="0053517D" w:rsidRDefault="00637BDF" w:rsidP="008C1836">
            <w:r w:rsidRPr="0053517D">
              <w:t>Etude d’un milieu « pauvre »</w:t>
            </w:r>
          </w:p>
        </w:tc>
      </w:tr>
      <w:tr w:rsidR="00637BDF" w:rsidRPr="0053517D" w:rsidTr="00637BDF">
        <w:tc>
          <w:tcPr>
            <w:tcW w:w="2748" w:type="dxa"/>
          </w:tcPr>
          <w:p w:rsidR="00637BDF" w:rsidRPr="007E5A1D" w:rsidRDefault="00637BDF" w:rsidP="008C1836">
            <w:pPr>
              <w:jc w:val="center"/>
              <w:rPr>
                <w:b/>
              </w:rPr>
            </w:pPr>
            <w:r w:rsidRPr="007E5A1D">
              <w:rPr>
                <w:b/>
              </w:rPr>
              <w:t>(Éventuellement un milieu sec à terrain plutôt acide (double saintongeaise)</w:t>
            </w:r>
          </w:p>
        </w:tc>
        <w:tc>
          <w:tcPr>
            <w:tcW w:w="2747" w:type="dxa"/>
          </w:tcPr>
          <w:p w:rsidR="00637BDF" w:rsidRPr="0053517D" w:rsidRDefault="00637BDF" w:rsidP="008C1836"/>
        </w:tc>
        <w:tc>
          <w:tcPr>
            <w:tcW w:w="10064" w:type="dxa"/>
          </w:tcPr>
          <w:p w:rsidR="00637BDF" w:rsidRPr="0053517D" w:rsidRDefault="00637BDF" w:rsidP="008C1836"/>
        </w:tc>
      </w:tr>
    </w:tbl>
    <w:p w:rsidR="00A717EC" w:rsidRPr="0053517D" w:rsidRDefault="00A717EC" w:rsidP="00A717EC">
      <w:pPr>
        <w:rPr>
          <w:i/>
          <w:color w:val="FF3399"/>
        </w:rPr>
      </w:pPr>
      <w:r w:rsidRPr="0053517D">
        <w:rPr>
          <w:i/>
          <w:color w:val="FF3399"/>
        </w:rPr>
        <w:t>Indiquer les croquis éventuels pré-réalisés sur des données simples (placer dans « supports pédagogiques »)</w:t>
      </w:r>
    </w:p>
    <w:p w:rsidR="00A717EC" w:rsidRPr="00FC796C" w:rsidRDefault="00A717EC" w:rsidP="005C1385">
      <w:pPr>
        <w:spacing w:after="0"/>
        <w:rPr>
          <w:i/>
          <w:color w:val="FF3399"/>
        </w:rPr>
      </w:pPr>
      <w:r w:rsidRPr="00FC796C">
        <w:rPr>
          <w:i/>
          <w:color w:val="FF3399"/>
        </w:rPr>
        <w:t xml:space="preserve">Couches à créer : </w:t>
      </w:r>
    </w:p>
    <w:p w:rsidR="00A717EC" w:rsidRPr="00FC796C" w:rsidRDefault="00A717EC" w:rsidP="00A717EC">
      <w:pPr>
        <w:pStyle w:val="Paragraphedeliste"/>
        <w:numPr>
          <w:ilvl w:val="0"/>
          <w:numId w:val="5"/>
        </w:numPr>
        <w:rPr>
          <w:i/>
          <w:color w:val="FF3399"/>
          <w:highlight w:val="yellow"/>
        </w:rPr>
      </w:pPr>
      <w:r w:rsidRPr="00FC796C">
        <w:rPr>
          <w:i/>
          <w:color w:val="FF3399"/>
          <w:highlight w:val="yellow"/>
        </w:rPr>
        <w:t>Couches : Limites des zones à enjeux</w:t>
      </w:r>
    </w:p>
    <w:p w:rsidR="00A717EC" w:rsidRPr="006D07CC" w:rsidRDefault="00A717EC" w:rsidP="00A717EC">
      <w:pPr>
        <w:pStyle w:val="Paragraphedeliste"/>
        <w:numPr>
          <w:ilvl w:val="0"/>
          <w:numId w:val="5"/>
        </w:numPr>
        <w:rPr>
          <w:i/>
        </w:rPr>
      </w:pPr>
      <w:r w:rsidRPr="00FC796C">
        <w:rPr>
          <w:i/>
          <w:color w:val="FF3399"/>
        </w:rPr>
        <w:t xml:space="preserve">Couches </w:t>
      </w:r>
      <w:proofErr w:type="gramStart"/>
      <w:r w:rsidRPr="00FC796C">
        <w:rPr>
          <w:i/>
          <w:color w:val="FF3399"/>
        </w:rPr>
        <w:t>biodiversité  complète</w:t>
      </w:r>
      <w:proofErr w:type="gramEnd"/>
      <w:r w:rsidR="00780D3D" w:rsidRPr="00FC796C">
        <w:rPr>
          <w:i/>
          <w:color w:val="FF3399"/>
        </w:rPr>
        <w:t xml:space="preserve"> </w:t>
      </w:r>
      <w:r w:rsidR="00780D3D" w:rsidRPr="006D07CC">
        <w:rPr>
          <w:i/>
        </w:rPr>
        <w:t>(ok avec donnée COSEA)</w:t>
      </w:r>
    </w:p>
    <w:p w:rsidR="00A717EC" w:rsidRPr="006D07CC" w:rsidRDefault="00780D3D" w:rsidP="00A717EC">
      <w:r w:rsidRPr="006D07CC">
        <w:t>Ré</w:t>
      </w:r>
      <w:r w:rsidR="00FC796C" w:rsidRPr="006D07CC">
        <w:t>aliser sur au moins deux zones le travail proposé dans l’activité 2.</w:t>
      </w:r>
    </w:p>
    <w:p w:rsidR="00FC796C" w:rsidRPr="006D07CC" w:rsidRDefault="00FC796C" w:rsidP="00A717EC">
      <w:pPr>
        <w:rPr>
          <w:b/>
        </w:rPr>
      </w:pPr>
      <w:r w:rsidRPr="006D07CC">
        <w:rPr>
          <w:b/>
        </w:rPr>
        <w:t xml:space="preserve">Selon les zones comparées on pourra dégager différents enjeux et construire avec les élèves, différentes notions. </w:t>
      </w:r>
    </w:p>
    <w:p w:rsidR="00637BDF" w:rsidRDefault="00637BDF" w:rsidP="00FC796C">
      <w:pPr>
        <w:jc w:val="center"/>
        <w:rPr>
          <w:b/>
          <w:u w:val="single"/>
        </w:rPr>
      </w:pPr>
    </w:p>
    <w:p w:rsidR="00637BDF" w:rsidRDefault="00637BDF" w:rsidP="00FC796C">
      <w:pPr>
        <w:jc w:val="center"/>
        <w:rPr>
          <w:b/>
          <w:u w:val="single"/>
        </w:rPr>
      </w:pPr>
    </w:p>
    <w:p w:rsidR="00A717EC" w:rsidRPr="00FC796C" w:rsidRDefault="00A717EC" w:rsidP="00FC796C">
      <w:pPr>
        <w:jc w:val="center"/>
        <w:rPr>
          <w:b/>
          <w:u w:val="single"/>
        </w:rPr>
      </w:pPr>
      <w:r w:rsidRPr="00FC796C">
        <w:rPr>
          <w:b/>
          <w:u w:val="single"/>
        </w:rPr>
        <w:t>Liste des comparaisons possibles et enjeux dégagés</w:t>
      </w:r>
    </w:p>
    <w:tbl>
      <w:tblPr>
        <w:tblStyle w:val="Grilledutableau"/>
        <w:tblW w:w="14709" w:type="dxa"/>
        <w:tblLook w:val="04A0" w:firstRow="1" w:lastRow="0" w:firstColumn="1" w:lastColumn="0" w:noHBand="0" w:noVBand="1"/>
      </w:tblPr>
      <w:tblGrid>
        <w:gridCol w:w="1838"/>
        <w:gridCol w:w="1839"/>
        <w:gridCol w:w="1838"/>
        <w:gridCol w:w="1839"/>
        <w:gridCol w:w="1839"/>
        <w:gridCol w:w="1838"/>
        <w:gridCol w:w="1839"/>
        <w:gridCol w:w="1839"/>
      </w:tblGrid>
      <w:tr w:rsidR="00A717EC" w:rsidTr="008C1836">
        <w:tc>
          <w:tcPr>
            <w:tcW w:w="1838" w:type="dxa"/>
          </w:tcPr>
          <w:p w:rsidR="00A717EC" w:rsidRDefault="00A717EC" w:rsidP="008C1836"/>
        </w:tc>
        <w:tc>
          <w:tcPr>
            <w:tcW w:w="1839" w:type="dxa"/>
          </w:tcPr>
          <w:p w:rsidR="00A717EC" w:rsidRDefault="00A717EC" w:rsidP="008C1836">
            <w:r w:rsidRPr="007E5A1D">
              <w:rPr>
                <w:b/>
              </w:rPr>
              <w:t>Vallée fluviale</w:t>
            </w:r>
          </w:p>
        </w:tc>
        <w:tc>
          <w:tcPr>
            <w:tcW w:w="1838" w:type="dxa"/>
          </w:tcPr>
          <w:p w:rsidR="00A717EC" w:rsidRDefault="00A717EC" w:rsidP="008C1836">
            <w:r w:rsidRPr="007E5A1D">
              <w:rPr>
                <w:b/>
              </w:rPr>
              <w:t>Zone péri-urbaine à forte pression urbaine</w:t>
            </w:r>
          </w:p>
        </w:tc>
        <w:tc>
          <w:tcPr>
            <w:tcW w:w="1839" w:type="dxa"/>
          </w:tcPr>
          <w:p w:rsidR="00A717EC" w:rsidRDefault="00A717EC" w:rsidP="008C1836">
            <w:r w:rsidRPr="007E5A1D">
              <w:rPr>
                <w:b/>
              </w:rPr>
              <w:t>Plaine céréalière</w:t>
            </w:r>
          </w:p>
        </w:tc>
        <w:tc>
          <w:tcPr>
            <w:tcW w:w="1839" w:type="dxa"/>
          </w:tcPr>
          <w:p w:rsidR="00A717EC" w:rsidRDefault="00A717EC" w:rsidP="008C1836">
            <w:r w:rsidRPr="007E5A1D">
              <w:rPr>
                <w:b/>
              </w:rPr>
              <w:t>Zone humide</w:t>
            </w:r>
          </w:p>
        </w:tc>
        <w:tc>
          <w:tcPr>
            <w:tcW w:w="1838" w:type="dxa"/>
          </w:tcPr>
          <w:p w:rsidR="00A717EC" w:rsidRDefault="00A717EC" w:rsidP="008C1836">
            <w:r w:rsidRPr="007E5A1D">
              <w:rPr>
                <w:b/>
              </w:rPr>
              <w:t>Zone fortement boisée</w:t>
            </w:r>
          </w:p>
        </w:tc>
        <w:tc>
          <w:tcPr>
            <w:tcW w:w="1839" w:type="dxa"/>
          </w:tcPr>
          <w:p w:rsidR="00A717EC" w:rsidRPr="007E5A1D" w:rsidRDefault="00A717EC" w:rsidP="008C1836">
            <w:pPr>
              <w:jc w:val="center"/>
              <w:rPr>
                <w:b/>
              </w:rPr>
            </w:pPr>
            <w:r w:rsidRPr="007E5A1D">
              <w:rPr>
                <w:b/>
              </w:rPr>
              <w:t>Milieu calcaire sec</w:t>
            </w:r>
          </w:p>
        </w:tc>
        <w:tc>
          <w:tcPr>
            <w:tcW w:w="1839" w:type="dxa"/>
          </w:tcPr>
          <w:p w:rsidR="00A717EC" w:rsidRDefault="00A717EC" w:rsidP="008C1836">
            <w:r w:rsidRPr="007E5A1D">
              <w:rPr>
                <w:b/>
              </w:rPr>
              <w:t>(Éventuellement un milieu sec à terrain plutôt acide (double saintongeaise)</w:t>
            </w:r>
          </w:p>
        </w:tc>
      </w:tr>
      <w:tr w:rsidR="00A717EC" w:rsidTr="006D07CC">
        <w:trPr>
          <w:trHeight w:val="1343"/>
        </w:trPr>
        <w:tc>
          <w:tcPr>
            <w:tcW w:w="1838" w:type="dxa"/>
            <w:tcBorders>
              <w:bottom w:val="single" w:sz="4" w:space="0" w:color="auto"/>
            </w:tcBorders>
          </w:tcPr>
          <w:p w:rsidR="00A717EC" w:rsidRDefault="00A717EC" w:rsidP="008C1836">
            <w:r w:rsidRPr="007E5A1D">
              <w:rPr>
                <w:b/>
              </w:rPr>
              <w:t>Vallée fluviale</w:t>
            </w:r>
          </w:p>
        </w:tc>
        <w:tc>
          <w:tcPr>
            <w:tcW w:w="1839" w:type="dxa"/>
            <w:tcBorders>
              <w:bottom w:val="single" w:sz="4" w:space="0" w:color="auto"/>
            </w:tcBorders>
            <w:shd w:val="clear" w:color="auto" w:fill="A6A6A6" w:themeFill="background1" w:themeFillShade="A6"/>
            <w:vAlign w:val="center"/>
          </w:tcPr>
          <w:p w:rsidR="00A717EC" w:rsidRPr="000F34A9" w:rsidRDefault="00A717EC" w:rsidP="00A6452F">
            <w:pPr>
              <w:jc w:val="center"/>
              <w:rPr>
                <w:sz w:val="44"/>
                <w:szCs w:val="44"/>
              </w:rPr>
            </w:pPr>
            <w:proofErr w:type="gramStart"/>
            <w:r w:rsidRPr="000F34A9">
              <w:rPr>
                <w:sz w:val="44"/>
                <w:szCs w:val="44"/>
              </w:rPr>
              <w:t>x</w:t>
            </w:r>
            <w:proofErr w:type="gramEnd"/>
          </w:p>
        </w:tc>
        <w:tc>
          <w:tcPr>
            <w:tcW w:w="1838" w:type="dxa"/>
            <w:tcBorders>
              <w:bottom w:val="single" w:sz="4" w:space="0" w:color="auto"/>
            </w:tcBorders>
            <w:shd w:val="clear" w:color="auto" w:fill="B8CCE4" w:themeFill="accent1" w:themeFillTint="66"/>
            <w:vAlign w:val="center"/>
          </w:tcPr>
          <w:p w:rsidR="00A717EC" w:rsidRDefault="00A717EC" w:rsidP="008C1836">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717EC" w:rsidRDefault="00A717EC" w:rsidP="008C1836">
            <w:pPr>
              <w:rPr>
                <w:color w:val="C0504D" w:themeColor="accent2"/>
              </w:rPr>
            </w:pPr>
          </w:p>
          <w:p w:rsidR="00FC796C" w:rsidRDefault="00FC796C" w:rsidP="008C1836">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FC796C" w:rsidRDefault="00FC796C" w:rsidP="008C1836">
            <w:pPr>
              <w:rPr>
                <w:color w:val="C0504D" w:themeColor="accent2"/>
              </w:rPr>
            </w:pPr>
          </w:p>
          <w:p w:rsidR="00624C63" w:rsidRPr="00624C63" w:rsidRDefault="00624C63" w:rsidP="00624C63">
            <w:pPr>
              <w:jc w:val="both"/>
            </w:pPr>
            <w:r w:rsidRPr="00624C63">
              <w:t xml:space="preserve">L’Homme peut par ses activités, modifier la biodiversité et le fonctionnement des écosystèmes </w:t>
            </w:r>
          </w:p>
          <w:p w:rsidR="00A717EC" w:rsidRPr="000F34A9" w:rsidRDefault="00A717EC" w:rsidP="00FC796C">
            <w:pPr>
              <w:rPr>
                <w:sz w:val="44"/>
                <w:szCs w:val="44"/>
              </w:rPr>
            </w:pPr>
            <w:r>
              <w:rPr>
                <w:color w:val="C0504D" w:themeColor="accent2"/>
              </w:rPr>
              <w:t>(</w:t>
            </w:r>
            <w:proofErr w:type="gramStart"/>
            <w:r>
              <w:rPr>
                <w:color w:val="C0504D" w:themeColor="accent2"/>
              </w:rPr>
              <w:t>cycle</w:t>
            </w:r>
            <w:proofErr w:type="gramEnd"/>
            <w:r>
              <w:rPr>
                <w:color w:val="C0504D" w:themeColor="accent2"/>
              </w:rPr>
              <w:t xml:space="preserve"> 3 et cycle 4)/ </w:t>
            </w:r>
          </w:p>
        </w:tc>
        <w:tc>
          <w:tcPr>
            <w:tcW w:w="1839" w:type="dxa"/>
            <w:tcBorders>
              <w:bottom w:val="single" w:sz="4" w:space="0" w:color="auto"/>
            </w:tcBorders>
            <w:shd w:val="clear" w:color="auto" w:fill="FDE9D9" w:themeFill="accent6" w:themeFillTint="33"/>
            <w:vAlign w:val="center"/>
          </w:tcPr>
          <w:p w:rsidR="00A717EC" w:rsidRDefault="00A717EC" w:rsidP="008C1836">
            <w:r w:rsidRPr="0053517D">
              <w:t xml:space="preserve">Comparaison écosystème </w:t>
            </w:r>
            <w:r>
              <w:t>–</w:t>
            </w:r>
            <w:r w:rsidRPr="0053517D">
              <w:t xml:space="preserve"> agrosystème</w:t>
            </w:r>
          </w:p>
          <w:p w:rsidR="00A717EC" w:rsidRPr="007173C5" w:rsidRDefault="00A717EC" w:rsidP="008C1836">
            <w:pPr>
              <w:rPr>
                <w:color w:val="C0504D" w:themeColor="accent2"/>
              </w:rPr>
            </w:pPr>
            <w:r w:rsidRPr="007173C5">
              <w:rPr>
                <w:color w:val="C0504D" w:themeColor="accent2"/>
              </w:rPr>
              <w:t>(1</w:t>
            </w:r>
            <w:r w:rsidRPr="007173C5">
              <w:rPr>
                <w:color w:val="C0504D" w:themeColor="accent2"/>
                <w:vertAlign w:val="superscript"/>
              </w:rPr>
              <w:t>ère</w:t>
            </w:r>
            <w:r w:rsidRPr="007173C5">
              <w:rPr>
                <w:color w:val="C0504D" w:themeColor="accent2"/>
              </w:rPr>
              <w:t xml:space="preserve"> S)</w:t>
            </w:r>
          </w:p>
          <w:p w:rsidR="00A717EC" w:rsidRDefault="00A717EC" w:rsidP="008C1836"/>
          <w:p w:rsidR="00A717EC" w:rsidRPr="000F34A9" w:rsidRDefault="00A717EC" w:rsidP="008C1836">
            <w:pPr>
              <w:rPr>
                <w:sz w:val="44"/>
                <w:szCs w:val="44"/>
              </w:rPr>
            </w:pPr>
            <w:r>
              <w:t>Projection d’une espèce emblématique VS protection d’un écosystème riche</w:t>
            </w:r>
          </w:p>
        </w:tc>
        <w:tc>
          <w:tcPr>
            <w:tcW w:w="1839" w:type="dxa"/>
            <w:tcBorders>
              <w:bottom w:val="single" w:sz="4" w:space="0" w:color="auto"/>
            </w:tcBorders>
            <w:shd w:val="clear" w:color="auto" w:fill="C2D69B" w:themeFill="accent3" w:themeFillTint="99"/>
            <w:vAlign w:val="center"/>
          </w:tcPr>
          <w:p w:rsidR="00624C63" w:rsidRDefault="00624C63" w:rsidP="00624C63">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624C63" w:rsidRDefault="00624C63" w:rsidP="00624C63"/>
          <w:p w:rsidR="00624C63" w:rsidRDefault="00624C63" w:rsidP="00624C63">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717EC" w:rsidRPr="000F34A9" w:rsidRDefault="00A717EC" w:rsidP="008C1836">
            <w:pPr>
              <w:jc w:val="center"/>
              <w:rPr>
                <w:sz w:val="44"/>
                <w:szCs w:val="44"/>
              </w:rPr>
            </w:pPr>
          </w:p>
        </w:tc>
        <w:tc>
          <w:tcPr>
            <w:tcW w:w="1838" w:type="dxa"/>
            <w:tcBorders>
              <w:bottom w:val="single" w:sz="4" w:space="0" w:color="auto"/>
            </w:tcBorders>
            <w:shd w:val="clear" w:color="auto" w:fill="C2D69B" w:themeFill="accent3" w:themeFillTint="99"/>
            <w:vAlign w:val="center"/>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717EC" w:rsidRPr="000F34A9" w:rsidRDefault="00A717EC" w:rsidP="008C1836">
            <w:pPr>
              <w:jc w:val="center"/>
              <w:rPr>
                <w:sz w:val="44"/>
                <w:szCs w:val="44"/>
              </w:rPr>
            </w:pPr>
          </w:p>
        </w:tc>
        <w:tc>
          <w:tcPr>
            <w:tcW w:w="1839" w:type="dxa"/>
            <w:tcBorders>
              <w:bottom w:val="single" w:sz="4" w:space="0" w:color="auto"/>
            </w:tcBorders>
            <w:shd w:val="clear" w:color="auto" w:fill="C2D69B" w:themeFill="accent3" w:themeFillTint="99"/>
            <w:vAlign w:val="center"/>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717EC" w:rsidRPr="000F34A9" w:rsidRDefault="00A717EC" w:rsidP="008C1836">
            <w:pPr>
              <w:jc w:val="center"/>
              <w:rPr>
                <w:b/>
                <w:sz w:val="44"/>
                <w:szCs w:val="44"/>
              </w:rPr>
            </w:pPr>
          </w:p>
        </w:tc>
        <w:tc>
          <w:tcPr>
            <w:tcW w:w="1839" w:type="dxa"/>
            <w:tcBorders>
              <w:bottom w:val="single" w:sz="4" w:space="0" w:color="auto"/>
            </w:tcBorders>
            <w:shd w:val="clear" w:color="auto" w:fill="C2D69B" w:themeFill="accent3" w:themeFillTint="99"/>
            <w:vAlign w:val="center"/>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717EC" w:rsidRPr="000F34A9" w:rsidRDefault="00A717EC" w:rsidP="008C1836">
            <w:pPr>
              <w:jc w:val="center"/>
              <w:rPr>
                <w:sz w:val="44"/>
                <w:szCs w:val="44"/>
              </w:rPr>
            </w:pPr>
          </w:p>
        </w:tc>
      </w:tr>
      <w:tr w:rsidR="006D07CC" w:rsidTr="00635CA9">
        <w:trPr>
          <w:trHeight w:val="1343"/>
        </w:trPr>
        <w:tc>
          <w:tcPr>
            <w:tcW w:w="1838" w:type="dxa"/>
            <w:tcBorders>
              <w:top w:val="nil"/>
              <w:left w:val="nil"/>
              <w:bottom w:val="single" w:sz="4" w:space="0" w:color="auto"/>
              <w:right w:val="nil"/>
            </w:tcBorders>
            <w:shd w:val="clear" w:color="auto" w:fill="auto"/>
          </w:tcPr>
          <w:p w:rsidR="006D07CC" w:rsidRPr="007E5A1D" w:rsidRDefault="006D07CC" w:rsidP="008C1836">
            <w:pPr>
              <w:rPr>
                <w:b/>
              </w:rPr>
            </w:pPr>
          </w:p>
        </w:tc>
        <w:tc>
          <w:tcPr>
            <w:tcW w:w="1839" w:type="dxa"/>
            <w:tcBorders>
              <w:top w:val="nil"/>
              <w:left w:val="nil"/>
              <w:bottom w:val="single" w:sz="4" w:space="0" w:color="auto"/>
              <w:right w:val="nil"/>
            </w:tcBorders>
            <w:shd w:val="clear" w:color="auto" w:fill="auto"/>
            <w:vAlign w:val="center"/>
          </w:tcPr>
          <w:p w:rsidR="006D07CC" w:rsidRPr="000F34A9" w:rsidRDefault="006D07CC" w:rsidP="00A6452F">
            <w:pPr>
              <w:jc w:val="center"/>
              <w:rPr>
                <w:sz w:val="44"/>
                <w:szCs w:val="44"/>
              </w:rPr>
            </w:pPr>
          </w:p>
        </w:tc>
        <w:tc>
          <w:tcPr>
            <w:tcW w:w="1838" w:type="dxa"/>
            <w:tcBorders>
              <w:top w:val="nil"/>
              <w:left w:val="nil"/>
              <w:bottom w:val="single" w:sz="4" w:space="0" w:color="auto"/>
              <w:right w:val="nil"/>
            </w:tcBorders>
            <w:shd w:val="clear" w:color="auto" w:fill="auto"/>
            <w:vAlign w:val="center"/>
          </w:tcPr>
          <w:p w:rsidR="006D07CC" w:rsidRPr="000F34A9" w:rsidRDefault="006D07CC" w:rsidP="008C1836">
            <w:pPr>
              <w:jc w:val="center"/>
              <w:rPr>
                <w:sz w:val="44"/>
                <w:szCs w:val="44"/>
              </w:rPr>
            </w:pPr>
          </w:p>
        </w:tc>
        <w:tc>
          <w:tcPr>
            <w:tcW w:w="1839" w:type="dxa"/>
            <w:tcBorders>
              <w:top w:val="nil"/>
              <w:left w:val="nil"/>
              <w:bottom w:val="single" w:sz="4" w:space="0" w:color="auto"/>
              <w:right w:val="nil"/>
            </w:tcBorders>
            <w:shd w:val="clear" w:color="auto" w:fill="auto"/>
            <w:vAlign w:val="center"/>
          </w:tcPr>
          <w:p w:rsidR="006D07CC" w:rsidRPr="0054637F" w:rsidRDefault="006D07CC" w:rsidP="00A6452F"/>
        </w:tc>
        <w:tc>
          <w:tcPr>
            <w:tcW w:w="1839" w:type="dxa"/>
            <w:tcBorders>
              <w:top w:val="nil"/>
              <w:left w:val="nil"/>
              <w:bottom w:val="single" w:sz="4" w:space="0" w:color="auto"/>
              <w:right w:val="nil"/>
            </w:tcBorders>
            <w:shd w:val="clear" w:color="auto" w:fill="auto"/>
          </w:tcPr>
          <w:p w:rsidR="006D07CC" w:rsidRPr="0054637F" w:rsidRDefault="006D07CC" w:rsidP="00A6452F"/>
        </w:tc>
        <w:tc>
          <w:tcPr>
            <w:tcW w:w="1838" w:type="dxa"/>
            <w:tcBorders>
              <w:top w:val="nil"/>
              <w:left w:val="nil"/>
              <w:bottom w:val="single" w:sz="4" w:space="0" w:color="auto"/>
              <w:right w:val="nil"/>
            </w:tcBorders>
            <w:shd w:val="clear" w:color="auto" w:fill="auto"/>
          </w:tcPr>
          <w:p w:rsidR="006D07CC" w:rsidRPr="0054637F" w:rsidRDefault="006D07CC" w:rsidP="00A6452F"/>
        </w:tc>
        <w:tc>
          <w:tcPr>
            <w:tcW w:w="1839" w:type="dxa"/>
            <w:tcBorders>
              <w:top w:val="nil"/>
              <w:left w:val="nil"/>
              <w:bottom w:val="single" w:sz="4" w:space="0" w:color="auto"/>
              <w:right w:val="nil"/>
            </w:tcBorders>
            <w:shd w:val="clear" w:color="auto" w:fill="auto"/>
          </w:tcPr>
          <w:p w:rsidR="006D07CC" w:rsidRPr="0054637F" w:rsidRDefault="006D07CC" w:rsidP="00A6452F"/>
        </w:tc>
        <w:tc>
          <w:tcPr>
            <w:tcW w:w="1839" w:type="dxa"/>
            <w:tcBorders>
              <w:top w:val="nil"/>
              <w:left w:val="nil"/>
              <w:bottom w:val="single" w:sz="4" w:space="0" w:color="auto"/>
              <w:right w:val="nil"/>
            </w:tcBorders>
            <w:shd w:val="clear" w:color="auto" w:fill="auto"/>
          </w:tcPr>
          <w:p w:rsidR="006D07CC" w:rsidRPr="0054637F" w:rsidRDefault="006D07CC" w:rsidP="00A6452F"/>
        </w:tc>
      </w:tr>
      <w:tr w:rsidR="00635CA9" w:rsidTr="00635CA9">
        <w:trPr>
          <w:trHeight w:val="1343"/>
        </w:trPr>
        <w:tc>
          <w:tcPr>
            <w:tcW w:w="1838" w:type="dxa"/>
            <w:tcBorders>
              <w:top w:val="single" w:sz="4" w:space="0" w:color="auto"/>
            </w:tcBorders>
            <w:shd w:val="clear" w:color="auto" w:fill="FFFFFF" w:themeFill="background1"/>
          </w:tcPr>
          <w:p w:rsidR="00635CA9" w:rsidRDefault="00635CA9" w:rsidP="00635CA9"/>
        </w:tc>
        <w:tc>
          <w:tcPr>
            <w:tcW w:w="1839" w:type="dxa"/>
            <w:tcBorders>
              <w:top w:val="single" w:sz="4" w:space="0" w:color="auto"/>
            </w:tcBorders>
            <w:shd w:val="clear" w:color="auto" w:fill="FFFFFF" w:themeFill="background1"/>
          </w:tcPr>
          <w:p w:rsidR="00635CA9" w:rsidRDefault="00635CA9" w:rsidP="00635CA9">
            <w:r w:rsidRPr="007E5A1D">
              <w:rPr>
                <w:b/>
              </w:rPr>
              <w:t>Vallée fluviale</w:t>
            </w:r>
          </w:p>
        </w:tc>
        <w:tc>
          <w:tcPr>
            <w:tcW w:w="1838" w:type="dxa"/>
            <w:tcBorders>
              <w:top w:val="single" w:sz="4" w:space="0" w:color="auto"/>
            </w:tcBorders>
            <w:shd w:val="clear" w:color="auto" w:fill="FFFFFF" w:themeFill="background1"/>
          </w:tcPr>
          <w:p w:rsidR="00635CA9" w:rsidRDefault="00635CA9" w:rsidP="00635CA9">
            <w:r w:rsidRPr="007E5A1D">
              <w:rPr>
                <w:b/>
              </w:rPr>
              <w:t>Zone péri-urbaine à forte pression urbaine</w:t>
            </w:r>
          </w:p>
        </w:tc>
        <w:tc>
          <w:tcPr>
            <w:tcW w:w="1839" w:type="dxa"/>
            <w:tcBorders>
              <w:top w:val="single" w:sz="4" w:space="0" w:color="auto"/>
            </w:tcBorders>
            <w:shd w:val="clear" w:color="auto" w:fill="FFFFFF" w:themeFill="background1"/>
          </w:tcPr>
          <w:p w:rsidR="00635CA9" w:rsidRDefault="00635CA9" w:rsidP="00635CA9">
            <w:r w:rsidRPr="007E5A1D">
              <w:rPr>
                <w:b/>
              </w:rPr>
              <w:t>Plaine céréalière</w:t>
            </w:r>
          </w:p>
        </w:tc>
        <w:tc>
          <w:tcPr>
            <w:tcW w:w="1839" w:type="dxa"/>
            <w:tcBorders>
              <w:top w:val="single" w:sz="4" w:space="0" w:color="auto"/>
            </w:tcBorders>
            <w:shd w:val="clear" w:color="auto" w:fill="FFFFFF" w:themeFill="background1"/>
          </w:tcPr>
          <w:p w:rsidR="00635CA9" w:rsidRDefault="00635CA9" w:rsidP="00635CA9">
            <w:r w:rsidRPr="007E5A1D">
              <w:rPr>
                <w:b/>
              </w:rPr>
              <w:t>Zone humide</w:t>
            </w:r>
          </w:p>
        </w:tc>
        <w:tc>
          <w:tcPr>
            <w:tcW w:w="1838" w:type="dxa"/>
            <w:tcBorders>
              <w:top w:val="single" w:sz="4" w:space="0" w:color="auto"/>
            </w:tcBorders>
            <w:shd w:val="clear" w:color="auto" w:fill="FFFFFF" w:themeFill="background1"/>
          </w:tcPr>
          <w:p w:rsidR="00635CA9" w:rsidRDefault="00635CA9" w:rsidP="00635CA9">
            <w:r w:rsidRPr="007E5A1D">
              <w:rPr>
                <w:b/>
              </w:rPr>
              <w:t>Zone fortement boisée</w:t>
            </w:r>
          </w:p>
        </w:tc>
        <w:tc>
          <w:tcPr>
            <w:tcW w:w="1839" w:type="dxa"/>
            <w:tcBorders>
              <w:top w:val="single" w:sz="4" w:space="0" w:color="auto"/>
            </w:tcBorders>
            <w:shd w:val="clear" w:color="auto" w:fill="FFFFFF" w:themeFill="background1"/>
          </w:tcPr>
          <w:p w:rsidR="00635CA9" w:rsidRPr="007E5A1D" w:rsidRDefault="00635CA9" w:rsidP="00635CA9">
            <w:pPr>
              <w:jc w:val="center"/>
              <w:rPr>
                <w:b/>
              </w:rPr>
            </w:pPr>
            <w:r w:rsidRPr="007E5A1D">
              <w:rPr>
                <w:b/>
              </w:rPr>
              <w:t>Milieu calcaire sec</w:t>
            </w:r>
          </w:p>
        </w:tc>
        <w:tc>
          <w:tcPr>
            <w:tcW w:w="1839" w:type="dxa"/>
            <w:tcBorders>
              <w:top w:val="single" w:sz="4" w:space="0" w:color="auto"/>
            </w:tcBorders>
            <w:shd w:val="clear" w:color="auto" w:fill="FFFFFF" w:themeFill="background1"/>
          </w:tcPr>
          <w:p w:rsidR="00635CA9" w:rsidRDefault="00635CA9" w:rsidP="00635CA9">
            <w:r w:rsidRPr="007E5A1D">
              <w:rPr>
                <w:b/>
              </w:rPr>
              <w:t>(Éventuellement un milieu sec à terrain plutôt acide (double saintongeaise)</w:t>
            </w:r>
          </w:p>
        </w:tc>
      </w:tr>
      <w:tr w:rsidR="00A6452F" w:rsidTr="00635CA9">
        <w:trPr>
          <w:trHeight w:val="1343"/>
        </w:trPr>
        <w:tc>
          <w:tcPr>
            <w:tcW w:w="1838" w:type="dxa"/>
            <w:tcBorders>
              <w:bottom w:val="single" w:sz="4" w:space="0" w:color="auto"/>
            </w:tcBorders>
          </w:tcPr>
          <w:p w:rsidR="00A6452F" w:rsidRDefault="00A6452F" w:rsidP="008C1836">
            <w:r w:rsidRPr="007E5A1D">
              <w:rPr>
                <w:b/>
              </w:rPr>
              <w:t>Zone péri-urbaine à forte pression urbaine</w:t>
            </w:r>
          </w:p>
        </w:tc>
        <w:tc>
          <w:tcPr>
            <w:tcW w:w="1839" w:type="dxa"/>
            <w:tcBorders>
              <w:bottom w:val="single" w:sz="4" w:space="0" w:color="auto"/>
            </w:tcBorders>
            <w:shd w:val="clear" w:color="auto" w:fill="A6A6A6" w:themeFill="background1" w:themeFillShade="A6"/>
            <w:vAlign w:val="center"/>
          </w:tcPr>
          <w:p w:rsidR="00A6452F" w:rsidRPr="000F34A9" w:rsidRDefault="00A6452F" w:rsidP="00A6452F">
            <w:pPr>
              <w:jc w:val="center"/>
              <w:rPr>
                <w:sz w:val="44"/>
                <w:szCs w:val="44"/>
              </w:rPr>
            </w:pPr>
            <w:proofErr w:type="gramStart"/>
            <w:r w:rsidRPr="000F34A9">
              <w:rPr>
                <w:sz w:val="44"/>
                <w:szCs w:val="44"/>
              </w:rPr>
              <w:t>x</w:t>
            </w:r>
            <w:proofErr w:type="gramEnd"/>
          </w:p>
        </w:tc>
        <w:tc>
          <w:tcPr>
            <w:tcW w:w="1838" w:type="dxa"/>
            <w:tcBorders>
              <w:bottom w:val="single" w:sz="4" w:space="0" w:color="auto"/>
            </w:tcBorders>
            <w:shd w:val="clear" w:color="auto" w:fill="A6A6A6" w:themeFill="background1" w:themeFillShade="A6"/>
            <w:vAlign w:val="center"/>
          </w:tcPr>
          <w:p w:rsidR="00A6452F" w:rsidRPr="000F34A9" w:rsidRDefault="00A6452F" w:rsidP="008C1836">
            <w:pPr>
              <w:jc w:val="center"/>
              <w:rPr>
                <w:sz w:val="44"/>
                <w:szCs w:val="44"/>
              </w:rPr>
            </w:pPr>
            <w:proofErr w:type="gramStart"/>
            <w:r w:rsidRPr="000F34A9">
              <w:rPr>
                <w:sz w:val="44"/>
                <w:szCs w:val="44"/>
              </w:rPr>
              <w:t>x</w:t>
            </w:r>
            <w:proofErr w:type="gramEnd"/>
          </w:p>
        </w:tc>
        <w:tc>
          <w:tcPr>
            <w:tcW w:w="1839" w:type="dxa"/>
            <w:tcBorders>
              <w:bottom w:val="single" w:sz="4" w:space="0" w:color="auto"/>
            </w:tcBorders>
            <w:shd w:val="clear" w:color="auto" w:fill="948A54" w:themeFill="background2" w:themeFillShade="80"/>
            <w:vAlign w:val="center"/>
          </w:tcPr>
          <w:p w:rsidR="00A6452F" w:rsidRDefault="00A6452F" w:rsidP="00A6452F">
            <w:r w:rsidRPr="0054637F">
              <w:t>Comparer</w:t>
            </w:r>
            <w:r>
              <w:t xml:space="preserve"> l’action d’activités humaines différentes sur la biodiversité. </w:t>
            </w:r>
          </w:p>
          <w:p w:rsidR="00A6452F" w:rsidRDefault="00A6452F" w:rsidP="00A6452F"/>
          <w:p w:rsidR="000B2F55" w:rsidRDefault="000B2F55" w:rsidP="00A6452F">
            <w:r>
              <w:t xml:space="preserve">Prendre en compte la biodiversité dans des milieux anthropisés. </w:t>
            </w:r>
          </w:p>
          <w:p w:rsidR="000B2F55" w:rsidRDefault="000B2F55" w:rsidP="00A6452F"/>
          <w:p w:rsidR="000B2F55" w:rsidRDefault="000B2F55" w:rsidP="00A6452F">
            <w:r>
              <w:t xml:space="preserve"> Activités économiques et biodiversité</w:t>
            </w:r>
          </w:p>
          <w:p w:rsidR="00A6452F" w:rsidRDefault="000B2F55" w:rsidP="00A6452F">
            <w:r>
              <w:t xml:space="preserve"> </w:t>
            </w:r>
          </w:p>
          <w:p w:rsidR="00A6452F" w:rsidRDefault="00A6452F" w:rsidP="00A6452F"/>
          <w:p w:rsidR="00A6452F" w:rsidRPr="000F34A9" w:rsidRDefault="00A6452F" w:rsidP="00A6452F"/>
        </w:tc>
        <w:tc>
          <w:tcPr>
            <w:tcW w:w="1839" w:type="dxa"/>
            <w:tcBorders>
              <w:bottom w:val="single" w:sz="4" w:space="0" w:color="auto"/>
            </w:tcBorders>
            <w:shd w:val="clear" w:color="auto" w:fill="95B3D7" w:themeFill="accent1" w:themeFillTint="99"/>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Pr>
              <w:rPr>
                <w:color w:val="C0504D" w:themeColor="accent2"/>
              </w:rPr>
            </w:pPr>
          </w:p>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6452F" w:rsidRDefault="00A6452F" w:rsidP="00A6452F">
            <w:pPr>
              <w:rPr>
                <w:color w:val="C0504D" w:themeColor="accent2"/>
              </w:rPr>
            </w:pPr>
          </w:p>
          <w:p w:rsidR="00A6452F" w:rsidRPr="00624C63" w:rsidRDefault="00A6452F" w:rsidP="00A6452F">
            <w:pPr>
              <w:jc w:val="both"/>
            </w:pPr>
            <w:r w:rsidRPr="00624C63">
              <w:t xml:space="preserve">L’Homme peut par ses activités, modifier la biodiversité et le fonctionnement des écosystèmes </w:t>
            </w:r>
          </w:p>
          <w:p w:rsidR="00A6452F" w:rsidRPr="001B572D" w:rsidRDefault="00A6452F" w:rsidP="00A6452F">
            <w:pPr>
              <w:rPr>
                <w:color w:val="C0504D" w:themeColor="accent2"/>
                <w:vertAlign w:val="superscript"/>
              </w:rPr>
            </w:pPr>
            <w:r>
              <w:rPr>
                <w:color w:val="C0504D" w:themeColor="accent2"/>
              </w:rPr>
              <w:t>(</w:t>
            </w:r>
            <w:proofErr w:type="gramStart"/>
            <w:r>
              <w:rPr>
                <w:color w:val="C0504D" w:themeColor="accent2"/>
              </w:rPr>
              <w:t>cycle</w:t>
            </w:r>
            <w:proofErr w:type="gramEnd"/>
            <w:r>
              <w:rPr>
                <w:color w:val="C0504D" w:themeColor="accent2"/>
              </w:rPr>
              <w:t xml:space="preserve"> 3 et cycle 4)/ </w:t>
            </w:r>
          </w:p>
        </w:tc>
        <w:tc>
          <w:tcPr>
            <w:tcW w:w="1838" w:type="dxa"/>
            <w:tcBorders>
              <w:bottom w:val="single" w:sz="4" w:space="0" w:color="auto"/>
            </w:tcBorders>
            <w:shd w:val="clear" w:color="auto" w:fill="95B3D7" w:themeFill="accent1" w:themeFillTint="99"/>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Pr>
              <w:rPr>
                <w:color w:val="C0504D" w:themeColor="accent2"/>
              </w:rPr>
            </w:pPr>
          </w:p>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6452F" w:rsidRDefault="00A6452F" w:rsidP="00A6452F">
            <w:pPr>
              <w:rPr>
                <w:color w:val="C0504D" w:themeColor="accent2"/>
              </w:rPr>
            </w:pPr>
          </w:p>
          <w:p w:rsidR="00A6452F" w:rsidRPr="00624C63" w:rsidRDefault="00A6452F" w:rsidP="00A6452F">
            <w:pPr>
              <w:jc w:val="both"/>
            </w:pPr>
            <w:r w:rsidRPr="00624C63">
              <w:t xml:space="preserve">L’Homme peut par ses activités, modifier la biodiversité et le fonctionnement des écosystèmes </w:t>
            </w:r>
          </w:p>
          <w:p w:rsidR="00A6452F" w:rsidRPr="001B572D" w:rsidRDefault="00A6452F" w:rsidP="00A6452F">
            <w:pPr>
              <w:rPr>
                <w:color w:val="C0504D" w:themeColor="accent2"/>
              </w:rPr>
            </w:pPr>
            <w:r>
              <w:rPr>
                <w:color w:val="C0504D" w:themeColor="accent2"/>
              </w:rPr>
              <w:t>(</w:t>
            </w:r>
            <w:proofErr w:type="gramStart"/>
            <w:r>
              <w:rPr>
                <w:color w:val="C0504D" w:themeColor="accent2"/>
              </w:rPr>
              <w:t>cycle</w:t>
            </w:r>
            <w:proofErr w:type="gramEnd"/>
            <w:r>
              <w:rPr>
                <w:color w:val="C0504D" w:themeColor="accent2"/>
              </w:rPr>
              <w:t xml:space="preserve"> 3 et cycle 4)/ </w:t>
            </w:r>
          </w:p>
        </w:tc>
        <w:tc>
          <w:tcPr>
            <w:tcW w:w="1839" w:type="dxa"/>
            <w:tcBorders>
              <w:bottom w:val="single" w:sz="4" w:space="0" w:color="auto"/>
            </w:tcBorders>
            <w:shd w:val="clear" w:color="auto" w:fill="95B3D7" w:themeFill="accent1" w:themeFillTint="99"/>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Pr>
              <w:rPr>
                <w:color w:val="C0504D" w:themeColor="accent2"/>
              </w:rPr>
            </w:pPr>
          </w:p>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6452F" w:rsidRDefault="00A6452F" w:rsidP="00A6452F">
            <w:pPr>
              <w:rPr>
                <w:color w:val="C0504D" w:themeColor="accent2"/>
              </w:rPr>
            </w:pPr>
          </w:p>
          <w:p w:rsidR="00A6452F" w:rsidRPr="00624C63" w:rsidRDefault="00A6452F" w:rsidP="00A6452F">
            <w:pPr>
              <w:jc w:val="both"/>
            </w:pPr>
            <w:r w:rsidRPr="00624C63">
              <w:t xml:space="preserve">L’Homme peut par ses activités, modifier la biodiversité et le fonctionnement des écosystèmes </w:t>
            </w:r>
          </w:p>
          <w:p w:rsidR="00A6452F" w:rsidRPr="001B572D" w:rsidRDefault="00A6452F" w:rsidP="00A6452F">
            <w:pPr>
              <w:rPr>
                <w:color w:val="C0504D" w:themeColor="accent2"/>
              </w:rPr>
            </w:pPr>
            <w:r>
              <w:rPr>
                <w:color w:val="C0504D" w:themeColor="accent2"/>
              </w:rPr>
              <w:t>(</w:t>
            </w:r>
            <w:proofErr w:type="gramStart"/>
            <w:r>
              <w:rPr>
                <w:color w:val="C0504D" w:themeColor="accent2"/>
              </w:rPr>
              <w:t>cycle</w:t>
            </w:r>
            <w:proofErr w:type="gramEnd"/>
            <w:r>
              <w:rPr>
                <w:color w:val="C0504D" w:themeColor="accent2"/>
              </w:rPr>
              <w:t xml:space="preserve"> 3 et cycle 4)/ </w:t>
            </w:r>
          </w:p>
        </w:tc>
        <w:tc>
          <w:tcPr>
            <w:tcW w:w="1839" w:type="dxa"/>
            <w:tcBorders>
              <w:bottom w:val="single" w:sz="4" w:space="0" w:color="auto"/>
            </w:tcBorders>
            <w:shd w:val="clear" w:color="auto" w:fill="95B3D7" w:themeFill="accent1" w:themeFillTint="99"/>
          </w:tcPr>
          <w:p w:rsidR="00A6452F" w:rsidRDefault="00A6452F" w:rsidP="00A6452F">
            <w:pPr>
              <w:rPr>
                <w:color w:val="C0504D" w:themeColor="accent2"/>
                <w:vertAlign w:val="superscript"/>
              </w:rPr>
            </w:pPr>
            <w:r w:rsidRPr="0054637F">
              <w:t xml:space="preserve">Comparer la biodiversité de différents écosystèmes (diversité écosystémique). </w:t>
            </w:r>
            <w:r w:rsidRPr="0054637F">
              <w:rPr>
                <w:color w:val="C0504D" w:themeColor="accent2"/>
              </w:rPr>
              <w:t>2</w:t>
            </w:r>
            <w:r w:rsidRPr="0054637F">
              <w:rPr>
                <w:color w:val="C0504D" w:themeColor="accent2"/>
                <w:vertAlign w:val="superscript"/>
              </w:rPr>
              <w:t>nde</w:t>
            </w:r>
          </w:p>
          <w:p w:rsidR="00A6452F" w:rsidRDefault="00A6452F" w:rsidP="00A6452F">
            <w:pPr>
              <w:rPr>
                <w:color w:val="C0504D" w:themeColor="accent2"/>
              </w:rPr>
            </w:pPr>
          </w:p>
          <w:p w:rsidR="00A6452F" w:rsidRDefault="00A6452F" w:rsidP="00A6452F">
            <w:pPr>
              <w:rPr>
                <w:color w:val="C0504D" w:themeColor="accent2"/>
              </w:rPr>
            </w:pPr>
            <w:r w:rsidRPr="00FC796C">
              <w:t>Comprendre les interactions</w:t>
            </w:r>
            <w:r w:rsidRPr="0054637F">
              <w:t xml:space="preserve"> biotope biocénose</w:t>
            </w:r>
            <w:r>
              <w:t xml:space="preserve"> </w:t>
            </w:r>
            <w:r w:rsidRPr="0054637F">
              <w:rPr>
                <w:color w:val="C0504D" w:themeColor="accent2"/>
              </w:rPr>
              <w:t>(2</w:t>
            </w:r>
            <w:r w:rsidRPr="0054637F">
              <w:rPr>
                <w:color w:val="C0504D" w:themeColor="accent2"/>
                <w:vertAlign w:val="superscript"/>
              </w:rPr>
              <w:t>nde</w:t>
            </w:r>
            <w:r w:rsidRPr="0054637F">
              <w:rPr>
                <w:color w:val="C0504D" w:themeColor="accent2"/>
              </w:rPr>
              <w:t>).</w:t>
            </w:r>
          </w:p>
          <w:p w:rsidR="00A6452F" w:rsidRDefault="00A6452F" w:rsidP="00A6452F">
            <w:pPr>
              <w:rPr>
                <w:color w:val="C0504D" w:themeColor="accent2"/>
              </w:rPr>
            </w:pPr>
          </w:p>
          <w:p w:rsidR="00A6452F" w:rsidRPr="00624C63" w:rsidRDefault="00A6452F" w:rsidP="00A6452F">
            <w:pPr>
              <w:jc w:val="both"/>
            </w:pPr>
            <w:r w:rsidRPr="00624C63">
              <w:t xml:space="preserve">L’Homme peut par ses activités, modifier la biodiversité et le fonctionnement des écosystèmes </w:t>
            </w:r>
          </w:p>
          <w:p w:rsidR="00A6452F" w:rsidRPr="001B572D" w:rsidRDefault="00A6452F" w:rsidP="00A6452F">
            <w:pPr>
              <w:rPr>
                <w:color w:val="C0504D" w:themeColor="accent2"/>
              </w:rPr>
            </w:pPr>
            <w:r>
              <w:rPr>
                <w:color w:val="C0504D" w:themeColor="accent2"/>
              </w:rPr>
              <w:t>(</w:t>
            </w:r>
            <w:proofErr w:type="gramStart"/>
            <w:r>
              <w:rPr>
                <w:color w:val="C0504D" w:themeColor="accent2"/>
              </w:rPr>
              <w:t>cycle</w:t>
            </w:r>
            <w:proofErr w:type="gramEnd"/>
            <w:r>
              <w:rPr>
                <w:color w:val="C0504D" w:themeColor="accent2"/>
              </w:rPr>
              <w:t xml:space="preserve"> 3 et cycle 4)/ </w:t>
            </w:r>
          </w:p>
        </w:tc>
      </w:tr>
      <w:tr w:rsidR="00635CA9" w:rsidTr="00635CA9">
        <w:trPr>
          <w:trHeight w:val="1343"/>
        </w:trPr>
        <w:tc>
          <w:tcPr>
            <w:tcW w:w="1838" w:type="dxa"/>
            <w:tcBorders>
              <w:left w:val="nil"/>
              <w:bottom w:val="nil"/>
              <w:right w:val="nil"/>
            </w:tcBorders>
          </w:tcPr>
          <w:p w:rsidR="00635CA9" w:rsidRPr="007E5A1D" w:rsidRDefault="00635CA9" w:rsidP="008C1836">
            <w:pPr>
              <w:rPr>
                <w:b/>
              </w:rPr>
            </w:pPr>
          </w:p>
        </w:tc>
        <w:tc>
          <w:tcPr>
            <w:tcW w:w="1839" w:type="dxa"/>
            <w:tcBorders>
              <w:left w:val="nil"/>
              <w:bottom w:val="nil"/>
              <w:right w:val="nil"/>
            </w:tcBorders>
            <w:shd w:val="clear" w:color="auto" w:fill="auto"/>
            <w:vAlign w:val="center"/>
          </w:tcPr>
          <w:p w:rsidR="00635CA9" w:rsidRPr="00007DA9" w:rsidRDefault="00635CA9" w:rsidP="00A6452F">
            <w:pPr>
              <w:jc w:val="center"/>
              <w:rPr>
                <w:sz w:val="44"/>
                <w:szCs w:val="44"/>
              </w:rPr>
            </w:pPr>
          </w:p>
        </w:tc>
        <w:tc>
          <w:tcPr>
            <w:tcW w:w="1838" w:type="dxa"/>
            <w:tcBorders>
              <w:left w:val="nil"/>
              <w:bottom w:val="nil"/>
              <w:right w:val="nil"/>
            </w:tcBorders>
            <w:shd w:val="clear" w:color="auto" w:fill="auto"/>
            <w:vAlign w:val="center"/>
          </w:tcPr>
          <w:p w:rsidR="00635CA9" w:rsidRPr="00007DA9" w:rsidRDefault="00635CA9" w:rsidP="00A6452F">
            <w:pPr>
              <w:jc w:val="center"/>
              <w:rPr>
                <w:sz w:val="44"/>
                <w:szCs w:val="44"/>
              </w:rPr>
            </w:pPr>
          </w:p>
        </w:tc>
        <w:tc>
          <w:tcPr>
            <w:tcW w:w="1839" w:type="dxa"/>
            <w:tcBorders>
              <w:left w:val="nil"/>
              <w:bottom w:val="nil"/>
              <w:right w:val="nil"/>
            </w:tcBorders>
            <w:shd w:val="clear" w:color="auto" w:fill="auto"/>
            <w:vAlign w:val="center"/>
          </w:tcPr>
          <w:p w:rsidR="00635CA9" w:rsidRPr="000F34A9" w:rsidRDefault="00635CA9" w:rsidP="00A6452F">
            <w:pPr>
              <w:jc w:val="center"/>
              <w:rPr>
                <w:sz w:val="44"/>
                <w:szCs w:val="44"/>
              </w:rPr>
            </w:pPr>
          </w:p>
        </w:tc>
        <w:tc>
          <w:tcPr>
            <w:tcW w:w="1839" w:type="dxa"/>
            <w:tcBorders>
              <w:left w:val="nil"/>
              <w:bottom w:val="nil"/>
              <w:right w:val="nil"/>
            </w:tcBorders>
            <w:shd w:val="clear" w:color="auto" w:fill="auto"/>
            <w:vAlign w:val="center"/>
          </w:tcPr>
          <w:p w:rsidR="00635CA9" w:rsidRPr="0053517D" w:rsidRDefault="00635CA9" w:rsidP="008C1836"/>
        </w:tc>
        <w:tc>
          <w:tcPr>
            <w:tcW w:w="1838" w:type="dxa"/>
            <w:tcBorders>
              <w:left w:val="nil"/>
              <w:bottom w:val="nil"/>
              <w:right w:val="nil"/>
            </w:tcBorders>
            <w:shd w:val="clear" w:color="auto" w:fill="auto"/>
            <w:vAlign w:val="center"/>
          </w:tcPr>
          <w:p w:rsidR="00635CA9" w:rsidRPr="0053517D" w:rsidRDefault="00635CA9" w:rsidP="008C1836"/>
        </w:tc>
        <w:tc>
          <w:tcPr>
            <w:tcW w:w="1839" w:type="dxa"/>
            <w:tcBorders>
              <w:left w:val="nil"/>
              <w:bottom w:val="nil"/>
              <w:right w:val="nil"/>
            </w:tcBorders>
            <w:shd w:val="clear" w:color="auto" w:fill="auto"/>
            <w:vAlign w:val="center"/>
          </w:tcPr>
          <w:p w:rsidR="00635CA9" w:rsidRPr="0053517D" w:rsidRDefault="00635CA9" w:rsidP="008C1836"/>
        </w:tc>
        <w:tc>
          <w:tcPr>
            <w:tcW w:w="1839" w:type="dxa"/>
            <w:tcBorders>
              <w:left w:val="nil"/>
              <w:bottom w:val="nil"/>
              <w:right w:val="nil"/>
            </w:tcBorders>
            <w:shd w:val="clear" w:color="auto" w:fill="auto"/>
            <w:vAlign w:val="center"/>
          </w:tcPr>
          <w:p w:rsidR="00635CA9" w:rsidRPr="0053517D" w:rsidRDefault="00635CA9" w:rsidP="008C1836"/>
        </w:tc>
      </w:tr>
      <w:tr w:rsidR="00635CA9" w:rsidTr="00635CA9">
        <w:trPr>
          <w:trHeight w:val="1343"/>
        </w:trPr>
        <w:tc>
          <w:tcPr>
            <w:tcW w:w="1838" w:type="dxa"/>
            <w:tcBorders>
              <w:top w:val="nil"/>
              <w:left w:val="nil"/>
              <w:bottom w:val="single" w:sz="4" w:space="0" w:color="auto"/>
              <w:right w:val="nil"/>
            </w:tcBorders>
            <w:shd w:val="clear" w:color="auto" w:fill="auto"/>
          </w:tcPr>
          <w:p w:rsidR="00635CA9" w:rsidRPr="007E5A1D" w:rsidRDefault="00635CA9" w:rsidP="008C1836">
            <w:pPr>
              <w:rPr>
                <w:b/>
              </w:rPr>
            </w:pPr>
          </w:p>
        </w:tc>
        <w:tc>
          <w:tcPr>
            <w:tcW w:w="1839" w:type="dxa"/>
            <w:tcBorders>
              <w:top w:val="nil"/>
              <w:left w:val="nil"/>
              <w:bottom w:val="single" w:sz="4" w:space="0" w:color="auto"/>
              <w:right w:val="nil"/>
            </w:tcBorders>
            <w:shd w:val="clear" w:color="auto" w:fill="auto"/>
            <w:vAlign w:val="center"/>
          </w:tcPr>
          <w:p w:rsidR="00635CA9" w:rsidRPr="00007DA9" w:rsidRDefault="00635CA9" w:rsidP="00A6452F">
            <w:pPr>
              <w:jc w:val="center"/>
              <w:rPr>
                <w:sz w:val="44"/>
                <w:szCs w:val="44"/>
              </w:rPr>
            </w:pPr>
          </w:p>
        </w:tc>
        <w:tc>
          <w:tcPr>
            <w:tcW w:w="1838" w:type="dxa"/>
            <w:tcBorders>
              <w:top w:val="nil"/>
              <w:left w:val="nil"/>
              <w:bottom w:val="single" w:sz="4" w:space="0" w:color="auto"/>
              <w:right w:val="nil"/>
            </w:tcBorders>
            <w:shd w:val="clear" w:color="auto" w:fill="auto"/>
            <w:vAlign w:val="center"/>
          </w:tcPr>
          <w:p w:rsidR="00635CA9" w:rsidRPr="00007DA9" w:rsidRDefault="00635CA9" w:rsidP="00A6452F">
            <w:pPr>
              <w:jc w:val="center"/>
              <w:rPr>
                <w:sz w:val="44"/>
                <w:szCs w:val="44"/>
              </w:rPr>
            </w:pPr>
          </w:p>
        </w:tc>
        <w:tc>
          <w:tcPr>
            <w:tcW w:w="1839" w:type="dxa"/>
            <w:tcBorders>
              <w:top w:val="nil"/>
              <w:left w:val="nil"/>
              <w:bottom w:val="single" w:sz="4" w:space="0" w:color="auto"/>
              <w:right w:val="nil"/>
            </w:tcBorders>
            <w:shd w:val="clear" w:color="auto" w:fill="auto"/>
            <w:vAlign w:val="center"/>
          </w:tcPr>
          <w:p w:rsidR="00635CA9" w:rsidRPr="000F34A9" w:rsidRDefault="00635CA9" w:rsidP="00A6452F">
            <w:pPr>
              <w:jc w:val="center"/>
              <w:rPr>
                <w:sz w:val="44"/>
                <w:szCs w:val="44"/>
              </w:rPr>
            </w:pPr>
          </w:p>
        </w:tc>
        <w:tc>
          <w:tcPr>
            <w:tcW w:w="1839" w:type="dxa"/>
            <w:tcBorders>
              <w:top w:val="nil"/>
              <w:left w:val="nil"/>
              <w:bottom w:val="single" w:sz="4" w:space="0" w:color="auto"/>
              <w:right w:val="nil"/>
            </w:tcBorders>
            <w:shd w:val="clear" w:color="auto" w:fill="auto"/>
            <w:vAlign w:val="center"/>
          </w:tcPr>
          <w:p w:rsidR="00635CA9" w:rsidRPr="0053517D" w:rsidRDefault="00635CA9" w:rsidP="008C1836"/>
        </w:tc>
        <w:tc>
          <w:tcPr>
            <w:tcW w:w="1838" w:type="dxa"/>
            <w:tcBorders>
              <w:top w:val="nil"/>
              <w:left w:val="nil"/>
              <w:bottom w:val="single" w:sz="4" w:space="0" w:color="auto"/>
              <w:right w:val="nil"/>
            </w:tcBorders>
            <w:shd w:val="clear" w:color="auto" w:fill="auto"/>
            <w:vAlign w:val="center"/>
          </w:tcPr>
          <w:p w:rsidR="00635CA9" w:rsidRPr="0053517D" w:rsidRDefault="00635CA9" w:rsidP="008C1836"/>
        </w:tc>
        <w:tc>
          <w:tcPr>
            <w:tcW w:w="1839" w:type="dxa"/>
            <w:tcBorders>
              <w:top w:val="nil"/>
              <w:left w:val="nil"/>
              <w:bottom w:val="single" w:sz="4" w:space="0" w:color="auto"/>
              <w:right w:val="nil"/>
            </w:tcBorders>
            <w:shd w:val="clear" w:color="auto" w:fill="auto"/>
            <w:vAlign w:val="center"/>
          </w:tcPr>
          <w:p w:rsidR="00635CA9" w:rsidRPr="0053517D" w:rsidRDefault="00635CA9" w:rsidP="008C1836"/>
        </w:tc>
        <w:tc>
          <w:tcPr>
            <w:tcW w:w="1839" w:type="dxa"/>
            <w:tcBorders>
              <w:top w:val="nil"/>
              <w:left w:val="nil"/>
              <w:bottom w:val="single" w:sz="4" w:space="0" w:color="auto"/>
              <w:right w:val="nil"/>
            </w:tcBorders>
            <w:shd w:val="clear" w:color="auto" w:fill="auto"/>
            <w:vAlign w:val="center"/>
          </w:tcPr>
          <w:p w:rsidR="00635CA9" w:rsidRPr="0053517D" w:rsidRDefault="00635CA9" w:rsidP="008C1836"/>
        </w:tc>
      </w:tr>
      <w:tr w:rsidR="00635CA9" w:rsidTr="00635CA9">
        <w:trPr>
          <w:trHeight w:val="1343"/>
        </w:trPr>
        <w:tc>
          <w:tcPr>
            <w:tcW w:w="1838" w:type="dxa"/>
            <w:tcBorders>
              <w:top w:val="single" w:sz="4" w:space="0" w:color="auto"/>
            </w:tcBorders>
            <w:shd w:val="clear" w:color="auto" w:fill="auto"/>
          </w:tcPr>
          <w:p w:rsidR="00635CA9" w:rsidRDefault="00635CA9" w:rsidP="00635CA9"/>
        </w:tc>
        <w:tc>
          <w:tcPr>
            <w:tcW w:w="1839" w:type="dxa"/>
            <w:tcBorders>
              <w:top w:val="single" w:sz="4" w:space="0" w:color="auto"/>
            </w:tcBorders>
            <w:shd w:val="clear" w:color="auto" w:fill="auto"/>
          </w:tcPr>
          <w:p w:rsidR="00635CA9" w:rsidRDefault="00635CA9" w:rsidP="00635CA9">
            <w:r w:rsidRPr="007E5A1D">
              <w:rPr>
                <w:b/>
              </w:rPr>
              <w:t>Vallée fluviale</w:t>
            </w:r>
          </w:p>
        </w:tc>
        <w:tc>
          <w:tcPr>
            <w:tcW w:w="1838" w:type="dxa"/>
            <w:tcBorders>
              <w:top w:val="single" w:sz="4" w:space="0" w:color="auto"/>
            </w:tcBorders>
            <w:shd w:val="clear" w:color="auto" w:fill="auto"/>
          </w:tcPr>
          <w:p w:rsidR="00635CA9" w:rsidRDefault="00635CA9" w:rsidP="00635CA9">
            <w:r w:rsidRPr="007E5A1D">
              <w:rPr>
                <w:b/>
              </w:rPr>
              <w:t>Zone péri-urbaine à forte pression urbaine</w:t>
            </w:r>
          </w:p>
        </w:tc>
        <w:tc>
          <w:tcPr>
            <w:tcW w:w="1839" w:type="dxa"/>
            <w:tcBorders>
              <w:top w:val="single" w:sz="4" w:space="0" w:color="auto"/>
            </w:tcBorders>
            <w:shd w:val="clear" w:color="auto" w:fill="auto"/>
          </w:tcPr>
          <w:p w:rsidR="00635CA9" w:rsidRDefault="00635CA9" w:rsidP="00635CA9">
            <w:r w:rsidRPr="007E5A1D">
              <w:rPr>
                <w:b/>
              </w:rPr>
              <w:t>Plaine céréalière</w:t>
            </w:r>
          </w:p>
        </w:tc>
        <w:tc>
          <w:tcPr>
            <w:tcW w:w="1839" w:type="dxa"/>
            <w:tcBorders>
              <w:top w:val="single" w:sz="4" w:space="0" w:color="auto"/>
            </w:tcBorders>
            <w:shd w:val="clear" w:color="auto" w:fill="auto"/>
          </w:tcPr>
          <w:p w:rsidR="00635CA9" w:rsidRDefault="00635CA9" w:rsidP="00635CA9">
            <w:r w:rsidRPr="007E5A1D">
              <w:rPr>
                <w:b/>
              </w:rPr>
              <w:t>Zone humide</w:t>
            </w:r>
          </w:p>
        </w:tc>
        <w:tc>
          <w:tcPr>
            <w:tcW w:w="1838" w:type="dxa"/>
            <w:tcBorders>
              <w:top w:val="single" w:sz="4" w:space="0" w:color="auto"/>
            </w:tcBorders>
            <w:shd w:val="clear" w:color="auto" w:fill="auto"/>
          </w:tcPr>
          <w:p w:rsidR="00635CA9" w:rsidRDefault="00635CA9" w:rsidP="00635CA9">
            <w:r w:rsidRPr="007E5A1D">
              <w:rPr>
                <w:b/>
              </w:rPr>
              <w:t>Zone fortement boisée</w:t>
            </w:r>
          </w:p>
        </w:tc>
        <w:tc>
          <w:tcPr>
            <w:tcW w:w="1839" w:type="dxa"/>
            <w:tcBorders>
              <w:top w:val="single" w:sz="4" w:space="0" w:color="auto"/>
            </w:tcBorders>
            <w:shd w:val="clear" w:color="auto" w:fill="auto"/>
          </w:tcPr>
          <w:p w:rsidR="00635CA9" w:rsidRPr="007E5A1D" w:rsidRDefault="00635CA9" w:rsidP="00635CA9">
            <w:pPr>
              <w:jc w:val="center"/>
              <w:rPr>
                <w:b/>
              </w:rPr>
            </w:pPr>
            <w:r w:rsidRPr="007E5A1D">
              <w:rPr>
                <w:b/>
              </w:rPr>
              <w:t>Milieu calcaire sec</w:t>
            </w:r>
          </w:p>
        </w:tc>
        <w:tc>
          <w:tcPr>
            <w:tcW w:w="1839" w:type="dxa"/>
            <w:tcBorders>
              <w:top w:val="single" w:sz="4" w:space="0" w:color="auto"/>
            </w:tcBorders>
            <w:shd w:val="clear" w:color="auto" w:fill="auto"/>
          </w:tcPr>
          <w:p w:rsidR="00635CA9" w:rsidRDefault="00635CA9" w:rsidP="00635CA9">
            <w:r w:rsidRPr="007E5A1D">
              <w:rPr>
                <w:b/>
              </w:rPr>
              <w:t>(Éventuellement un milieu sec à terrain plutôt acide (double saintongeaise)</w:t>
            </w:r>
          </w:p>
        </w:tc>
      </w:tr>
      <w:tr w:rsidR="00A6452F" w:rsidTr="00BB3050">
        <w:trPr>
          <w:trHeight w:val="1343"/>
        </w:trPr>
        <w:tc>
          <w:tcPr>
            <w:tcW w:w="1838" w:type="dxa"/>
            <w:tcBorders>
              <w:bottom w:val="single" w:sz="4" w:space="0" w:color="auto"/>
            </w:tcBorders>
          </w:tcPr>
          <w:p w:rsidR="00A6452F" w:rsidRDefault="00A6452F" w:rsidP="008C1836">
            <w:r w:rsidRPr="007E5A1D">
              <w:rPr>
                <w:b/>
              </w:rPr>
              <w:t>Plaine céréalière</w:t>
            </w:r>
          </w:p>
        </w:tc>
        <w:tc>
          <w:tcPr>
            <w:tcW w:w="1839" w:type="dxa"/>
            <w:tcBorders>
              <w:bottom w:val="single" w:sz="4" w:space="0" w:color="auto"/>
            </w:tcBorders>
            <w:shd w:val="clear" w:color="auto" w:fill="A6A6A6" w:themeFill="background1" w:themeFillShade="A6"/>
            <w:vAlign w:val="center"/>
          </w:tcPr>
          <w:p w:rsidR="00A6452F" w:rsidRDefault="00A6452F" w:rsidP="00A6452F">
            <w:pPr>
              <w:jc w:val="center"/>
            </w:pPr>
            <w:proofErr w:type="gramStart"/>
            <w:r w:rsidRPr="00007DA9">
              <w:rPr>
                <w:sz w:val="44"/>
                <w:szCs w:val="44"/>
              </w:rPr>
              <w:t>x</w:t>
            </w:r>
            <w:proofErr w:type="gramEnd"/>
          </w:p>
        </w:tc>
        <w:tc>
          <w:tcPr>
            <w:tcW w:w="1838" w:type="dxa"/>
            <w:tcBorders>
              <w:bottom w:val="single" w:sz="4" w:space="0" w:color="auto"/>
            </w:tcBorders>
            <w:shd w:val="clear" w:color="auto" w:fill="A6A6A6" w:themeFill="background1" w:themeFillShade="A6"/>
            <w:vAlign w:val="center"/>
          </w:tcPr>
          <w:p w:rsidR="00A6452F" w:rsidRDefault="00C932A4" w:rsidP="00A6452F">
            <w:pPr>
              <w:jc w:val="center"/>
            </w:pPr>
            <w:r w:rsidRPr="00007DA9">
              <w:rPr>
                <w:sz w:val="44"/>
                <w:szCs w:val="44"/>
              </w:rPr>
              <w:t>X</w:t>
            </w:r>
          </w:p>
        </w:tc>
        <w:tc>
          <w:tcPr>
            <w:tcW w:w="1839" w:type="dxa"/>
            <w:tcBorders>
              <w:bottom w:val="single" w:sz="4" w:space="0" w:color="auto"/>
            </w:tcBorders>
            <w:shd w:val="clear" w:color="auto" w:fill="A6A6A6" w:themeFill="background1" w:themeFillShade="A6"/>
            <w:vAlign w:val="center"/>
          </w:tcPr>
          <w:p w:rsidR="00A6452F" w:rsidRPr="000F34A9" w:rsidRDefault="00A6452F" w:rsidP="00A6452F">
            <w:pPr>
              <w:jc w:val="center"/>
              <w:rPr>
                <w:sz w:val="44"/>
                <w:szCs w:val="44"/>
              </w:rPr>
            </w:pPr>
            <w:proofErr w:type="gramStart"/>
            <w:r w:rsidRPr="000F34A9">
              <w:rPr>
                <w:sz w:val="44"/>
                <w:szCs w:val="44"/>
              </w:rPr>
              <w:t>x</w:t>
            </w:r>
            <w:proofErr w:type="gramEnd"/>
          </w:p>
        </w:tc>
        <w:tc>
          <w:tcPr>
            <w:tcW w:w="1839" w:type="dxa"/>
            <w:tcBorders>
              <w:bottom w:val="single" w:sz="4" w:space="0" w:color="auto"/>
            </w:tcBorders>
            <w:shd w:val="clear" w:color="auto" w:fill="FDE9D9" w:themeFill="accent6" w:themeFillTint="33"/>
            <w:vAlign w:val="center"/>
          </w:tcPr>
          <w:p w:rsidR="00A6452F" w:rsidRPr="004B6EFD" w:rsidRDefault="00A6452F" w:rsidP="008C1836">
            <w:pPr>
              <w:rPr>
                <w:sz w:val="20"/>
              </w:rPr>
            </w:pPr>
            <w:r w:rsidRPr="004B6EFD">
              <w:rPr>
                <w:sz w:val="20"/>
              </w:rPr>
              <w:t>Comparaison écosystème – agrosystème</w:t>
            </w:r>
          </w:p>
          <w:p w:rsidR="00A6452F" w:rsidRPr="004B6EFD" w:rsidRDefault="00A6452F" w:rsidP="008C1836">
            <w:pPr>
              <w:rPr>
                <w:color w:val="C0504D" w:themeColor="accent2"/>
                <w:sz w:val="20"/>
              </w:rPr>
            </w:pPr>
            <w:r w:rsidRPr="004B6EFD">
              <w:rPr>
                <w:color w:val="C0504D" w:themeColor="accent2"/>
                <w:sz w:val="20"/>
              </w:rPr>
              <w:t>(1</w:t>
            </w:r>
            <w:r w:rsidRPr="004B6EFD">
              <w:rPr>
                <w:color w:val="C0504D" w:themeColor="accent2"/>
                <w:sz w:val="20"/>
                <w:vertAlign w:val="superscript"/>
              </w:rPr>
              <w:t>ère</w:t>
            </w:r>
            <w:r w:rsidRPr="004B6EFD">
              <w:rPr>
                <w:color w:val="C0504D" w:themeColor="accent2"/>
                <w:sz w:val="20"/>
              </w:rPr>
              <w:t xml:space="preserve"> S)</w:t>
            </w:r>
          </w:p>
          <w:p w:rsidR="00A6452F" w:rsidRPr="004B6EFD" w:rsidRDefault="00A6452F" w:rsidP="008C1836">
            <w:pPr>
              <w:rPr>
                <w:sz w:val="20"/>
              </w:rPr>
            </w:pPr>
          </w:p>
          <w:p w:rsidR="00A6452F" w:rsidRPr="004B6EFD" w:rsidRDefault="00A6452F" w:rsidP="008C1836">
            <w:pPr>
              <w:rPr>
                <w:sz w:val="20"/>
                <w:szCs w:val="44"/>
              </w:rPr>
            </w:pPr>
            <w:r w:rsidRPr="004B6EFD">
              <w:rPr>
                <w:sz w:val="20"/>
              </w:rPr>
              <w:t>Projection d’une espèce emblématique VS protection d’un écosystème riche</w:t>
            </w:r>
          </w:p>
        </w:tc>
        <w:tc>
          <w:tcPr>
            <w:tcW w:w="1838" w:type="dxa"/>
            <w:tcBorders>
              <w:bottom w:val="single" w:sz="4" w:space="0" w:color="auto"/>
            </w:tcBorders>
            <w:shd w:val="clear" w:color="auto" w:fill="FDE9D9" w:themeFill="accent6" w:themeFillTint="33"/>
            <w:vAlign w:val="center"/>
          </w:tcPr>
          <w:p w:rsidR="00A6452F" w:rsidRPr="004B6EFD" w:rsidRDefault="00A6452F" w:rsidP="008C1836">
            <w:pPr>
              <w:rPr>
                <w:sz w:val="20"/>
              </w:rPr>
            </w:pPr>
            <w:r w:rsidRPr="004B6EFD">
              <w:rPr>
                <w:sz w:val="20"/>
              </w:rPr>
              <w:t>Comparaison écosystème – agrosystème</w:t>
            </w:r>
          </w:p>
          <w:p w:rsidR="00A6452F" w:rsidRPr="004B6EFD" w:rsidRDefault="00A6452F" w:rsidP="008C1836">
            <w:pPr>
              <w:rPr>
                <w:color w:val="C0504D" w:themeColor="accent2"/>
                <w:sz w:val="20"/>
              </w:rPr>
            </w:pPr>
            <w:r w:rsidRPr="004B6EFD">
              <w:rPr>
                <w:color w:val="C0504D" w:themeColor="accent2"/>
                <w:sz w:val="20"/>
              </w:rPr>
              <w:t>(1</w:t>
            </w:r>
            <w:r w:rsidRPr="004B6EFD">
              <w:rPr>
                <w:color w:val="C0504D" w:themeColor="accent2"/>
                <w:sz w:val="20"/>
                <w:vertAlign w:val="superscript"/>
              </w:rPr>
              <w:t>ère</w:t>
            </w:r>
            <w:r w:rsidRPr="004B6EFD">
              <w:rPr>
                <w:color w:val="C0504D" w:themeColor="accent2"/>
                <w:sz w:val="20"/>
              </w:rPr>
              <w:t xml:space="preserve"> S)</w:t>
            </w:r>
          </w:p>
          <w:p w:rsidR="00A6452F" w:rsidRPr="004B6EFD" w:rsidRDefault="00A6452F" w:rsidP="008C1836">
            <w:pPr>
              <w:rPr>
                <w:sz w:val="20"/>
              </w:rPr>
            </w:pPr>
          </w:p>
          <w:p w:rsidR="00A6452F" w:rsidRPr="004B6EFD" w:rsidRDefault="00A6452F" w:rsidP="008C1836">
            <w:pPr>
              <w:rPr>
                <w:sz w:val="20"/>
              </w:rPr>
            </w:pPr>
          </w:p>
          <w:p w:rsidR="00A6452F" w:rsidRPr="004B6EFD" w:rsidRDefault="00A6452F" w:rsidP="008C1836">
            <w:pPr>
              <w:rPr>
                <w:sz w:val="20"/>
                <w:szCs w:val="44"/>
              </w:rPr>
            </w:pPr>
            <w:r w:rsidRPr="004B6EFD">
              <w:rPr>
                <w:sz w:val="20"/>
              </w:rPr>
              <w:t>Projection d’une espèce emblématique VS protection d’un écosystème riche</w:t>
            </w:r>
          </w:p>
        </w:tc>
        <w:tc>
          <w:tcPr>
            <w:tcW w:w="1839" w:type="dxa"/>
            <w:tcBorders>
              <w:bottom w:val="single" w:sz="4" w:space="0" w:color="auto"/>
            </w:tcBorders>
            <w:shd w:val="clear" w:color="auto" w:fill="FDE9D9" w:themeFill="accent6" w:themeFillTint="33"/>
            <w:vAlign w:val="center"/>
          </w:tcPr>
          <w:p w:rsidR="00A6452F" w:rsidRPr="004B6EFD" w:rsidRDefault="00A6452F" w:rsidP="008C1836">
            <w:pPr>
              <w:rPr>
                <w:sz w:val="20"/>
              </w:rPr>
            </w:pPr>
            <w:r w:rsidRPr="004B6EFD">
              <w:rPr>
                <w:sz w:val="20"/>
              </w:rPr>
              <w:t>Comparaison écosystème – agrosystème</w:t>
            </w:r>
          </w:p>
          <w:p w:rsidR="00A6452F" w:rsidRPr="004B6EFD" w:rsidRDefault="00A6452F" w:rsidP="008C1836">
            <w:pPr>
              <w:rPr>
                <w:color w:val="C0504D" w:themeColor="accent2"/>
                <w:sz w:val="20"/>
              </w:rPr>
            </w:pPr>
            <w:r w:rsidRPr="004B6EFD">
              <w:rPr>
                <w:color w:val="C0504D" w:themeColor="accent2"/>
                <w:sz w:val="20"/>
              </w:rPr>
              <w:t>(1</w:t>
            </w:r>
            <w:r w:rsidRPr="004B6EFD">
              <w:rPr>
                <w:color w:val="C0504D" w:themeColor="accent2"/>
                <w:sz w:val="20"/>
                <w:vertAlign w:val="superscript"/>
              </w:rPr>
              <w:t>ère</w:t>
            </w:r>
            <w:r w:rsidRPr="004B6EFD">
              <w:rPr>
                <w:color w:val="C0504D" w:themeColor="accent2"/>
                <w:sz w:val="20"/>
              </w:rPr>
              <w:t xml:space="preserve"> S)</w:t>
            </w:r>
          </w:p>
          <w:p w:rsidR="00A6452F" w:rsidRPr="004B6EFD" w:rsidRDefault="00A6452F" w:rsidP="008C1836">
            <w:pPr>
              <w:rPr>
                <w:sz w:val="20"/>
              </w:rPr>
            </w:pPr>
          </w:p>
          <w:p w:rsidR="00A6452F" w:rsidRPr="004B6EFD" w:rsidRDefault="00A6452F" w:rsidP="008C1836">
            <w:pPr>
              <w:rPr>
                <w:sz w:val="20"/>
              </w:rPr>
            </w:pPr>
          </w:p>
          <w:p w:rsidR="00A6452F" w:rsidRPr="004B6EFD" w:rsidRDefault="00A6452F" w:rsidP="008C1836">
            <w:pPr>
              <w:rPr>
                <w:sz w:val="20"/>
                <w:szCs w:val="44"/>
              </w:rPr>
            </w:pPr>
            <w:r w:rsidRPr="004B6EFD">
              <w:rPr>
                <w:sz w:val="20"/>
              </w:rPr>
              <w:t>Projection d’une espèce emblématique VS protection d’un écosystème riche</w:t>
            </w:r>
          </w:p>
        </w:tc>
        <w:tc>
          <w:tcPr>
            <w:tcW w:w="1839" w:type="dxa"/>
            <w:tcBorders>
              <w:bottom w:val="single" w:sz="4" w:space="0" w:color="auto"/>
            </w:tcBorders>
            <w:shd w:val="clear" w:color="auto" w:fill="FDE9D9" w:themeFill="accent6" w:themeFillTint="33"/>
            <w:vAlign w:val="center"/>
          </w:tcPr>
          <w:p w:rsidR="00A6452F" w:rsidRPr="004B6EFD" w:rsidRDefault="00A6452F" w:rsidP="008C1836">
            <w:pPr>
              <w:rPr>
                <w:color w:val="C0504D" w:themeColor="accent2"/>
                <w:sz w:val="20"/>
              </w:rPr>
            </w:pPr>
            <w:r w:rsidRPr="004B6EFD">
              <w:rPr>
                <w:sz w:val="20"/>
              </w:rPr>
              <w:t xml:space="preserve">Comparaison écosystème – agrosystème </w:t>
            </w:r>
            <w:r w:rsidRPr="004B6EFD">
              <w:rPr>
                <w:color w:val="C0504D" w:themeColor="accent2"/>
                <w:sz w:val="20"/>
              </w:rPr>
              <w:t>(1</w:t>
            </w:r>
            <w:r w:rsidRPr="004B6EFD">
              <w:rPr>
                <w:color w:val="C0504D" w:themeColor="accent2"/>
                <w:sz w:val="20"/>
                <w:vertAlign w:val="superscript"/>
              </w:rPr>
              <w:t>ère</w:t>
            </w:r>
            <w:r w:rsidRPr="004B6EFD">
              <w:rPr>
                <w:color w:val="C0504D" w:themeColor="accent2"/>
                <w:sz w:val="20"/>
              </w:rPr>
              <w:t xml:space="preserve"> S)</w:t>
            </w:r>
          </w:p>
          <w:p w:rsidR="00A6452F" w:rsidRPr="004B6EFD" w:rsidRDefault="00A6452F" w:rsidP="008C1836">
            <w:pPr>
              <w:rPr>
                <w:sz w:val="20"/>
              </w:rPr>
            </w:pPr>
          </w:p>
          <w:p w:rsidR="00A6452F" w:rsidRPr="004B6EFD" w:rsidRDefault="00A6452F" w:rsidP="008C1836">
            <w:pPr>
              <w:rPr>
                <w:sz w:val="20"/>
              </w:rPr>
            </w:pPr>
          </w:p>
          <w:p w:rsidR="00A6452F" w:rsidRPr="004B6EFD" w:rsidRDefault="00A6452F" w:rsidP="008C1836">
            <w:pPr>
              <w:rPr>
                <w:sz w:val="20"/>
                <w:szCs w:val="44"/>
              </w:rPr>
            </w:pPr>
            <w:r w:rsidRPr="004B6EFD">
              <w:rPr>
                <w:sz w:val="20"/>
              </w:rPr>
              <w:t>Projection d’une espèce emblématique VS protection d’un écosystème riche</w:t>
            </w:r>
          </w:p>
        </w:tc>
      </w:tr>
      <w:tr w:rsidR="00A6452F" w:rsidTr="00BB3050">
        <w:trPr>
          <w:trHeight w:val="1343"/>
        </w:trPr>
        <w:tc>
          <w:tcPr>
            <w:tcW w:w="1838" w:type="dxa"/>
            <w:tcBorders>
              <w:bottom w:val="single" w:sz="4" w:space="0" w:color="auto"/>
            </w:tcBorders>
          </w:tcPr>
          <w:p w:rsidR="00A6452F" w:rsidRDefault="00A6452F" w:rsidP="008C1836">
            <w:r w:rsidRPr="007E5A1D">
              <w:rPr>
                <w:b/>
              </w:rPr>
              <w:t>Zone humide</w:t>
            </w:r>
          </w:p>
        </w:tc>
        <w:tc>
          <w:tcPr>
            <w:tcW w:w="1839" w:type="dxa"/>
            <w:tcBorders>
              <w:bottom w:val="single" w:sz="4" w:space="0" w:color="auto"/>
            </w:tcBorders>
            <w:shd w:val="clear" w:color="auto" w:fill="A6A6A6" w:themeFill="background1" w:themeFillShade="A6"/>
            <w:vAlign w:val="center"/>
          </w:tcPr>
          <w:p w:rsidR="00A6452F" w:rsidRDefault="00A6452F" w:rsidP="00A6452F">
            <w:pPr>
              <w:jc w:val="center"/>
            </w:pPr>
            <w:proofErr w:type="gramStart"/>
            <w:r w:rsidRPr="00AC62A6">
              <w:rPr>
                <w:sz w:val="44"/>
                <w:szCs w:val="44"/>
              </w:rPr>
              <w:t>x</w:t>
            </w:r>
            <w:proofErr w:type="gramEnd"/>
          </w:p>
        </w:tc>
        <w:tc>
          <w:tcPr>
            <w:tcW w:w="1838" w:type="dxa"/>
            <w:tcBorders>
              <w:bottom w:val="single" w:sz="4" w:space="0" w:color="auto"/>
            </w:tcBorders>
            <w:shd w:val="clear" w:color="auto" w:fill="A6A6A6" w:themeFill="background1" w:themeFillShade="A6"/>
            <w:vAlign w:val="center"/>
          </w:tcPr>
          <w:p w:rsidR="00A6452F" w:rsidRDefault="00C932A4" w:rsidP="00A6452F">
            <w:pPr>
              <w:jc w:val="center"/>
            </w:pPr>
            <w:r w:rsidRPr="00AC62A6">
              <w:rPr>
                <w:sz w:val="44"/>
                <w:szCs w:val="44"/>
              </w:rPr>
              <w:t>X</w:t>
            </w:r>
          </w:p>
        </w:tc>
        <w:tc>
          <w:tcPr>
            <w:tcW w:w="1839" w:type="dxa"/>
            <w:tcBorders>
              <w:bottom w:val="single" w:sz="4" w:space="0" w:color="auto"/>
            </w:tcBorders>
            <w:shd w:val="clear" w:color="auto" w:fill="A6A6A6" w:themeFill="background1" w:themeFillShade="A6"/>
            <w:vAlign w:val="center"/>
          </w:tcPr>
          <w:p w:rsidR="00A6452F" w:rsidRDefault="00A6452F" w:rsidP="00A6452F">
            <w:pPr>
              <w:jc w:val="center"/>
            </w:pPr>
            <w:proofErr w:type="gramStart"/>
            <w:r w:rsidRPr="00AC62A6">
              <w:rPr>
                <w:sz w:val="44"/>
                <w:szCs w:val="44"/>
              </w:rPr>
              <w:t>x</w:t>
            </w:r>
            <w:proofErr w:type="gramEnd"/>
          </w:p>
        </w:tc>
        <w:tc>
          <w:tcPr>
            <w:tcW w:w="1839" w:type="dxa"/>
            <w:tcBorders>
              <w:bottom w:val="single" w:sz="4" w:space="0" w:color="auto"/>
            </w:tcBorders>
            <w:shd w:val="clear" w:color="auto" w:fill="A6A6A6" w:themeFill="background1" w:themeFillShade="A6"/>
            <w:vAlign w:val="center"/>
          </w:tcPr>
          <w:p w:rsidR="00A6452F" w:rsidRPr="000F34A9" w:rsidRDefault="00A6452F" w:rsidP="00A6452F">
            <w:pPr>
              <w:jc w:val="center"/>
              <w:rPr>
                <w:sz w:val="44"/>
                <w:szCs w:val="44"/>
              </w:rPr>
            </w:pPr>
            <w:proofErr w:type="gramStart"/>
            <w:r w:rsidRPr="000F34A9">
              <w:rPr>
                <w:sz w:val="44"/>
                <w:szCs w:val="44"/>
              </w:rPr>
              <w:t>x</w:t>
            </w:r>
            <w:proofErr w:type="gramEnd"/>
          </w:p>
        </w:tc>
        <w:tc>
          <w:tcPr>
            <w:tcW w:w="1838" w:type="dxa"/>
            <w:tcBorders>
              <w:bottom w:val="single" w:sz="4" w:space="0" w:color="auto"/>
            </w:tcBorders>
            <w:shd w:val="clear" w:color="auto" w:fill="C2D69B" w:themeFill="accent3" w:themeFillTint="99"/>
            <w:vAlign w:val="center"/>
          </w:tcPr>
          <w:p w:rsidR="000B2F55" w:rsidRPr="00635CA9" w:rsidRDefault="000B2F55" w:rsidP="000B2F55">
            <w:pPr>
              <w:rPr>
                <w:color w:val="C0504D" w:themeColor="accent2"/>
                <w:sz w:val="20"/>
                <w:vertAlign w:val="superscript"/>
              </w:rPr>
            </w:pPr>
            <w:r w:rsidRPr="00635CA9">
              <w:rPr>
                <w:sz w:val="20"/>
              </w:rPr>
              <w:t xml:space="preserve">Comparer la biodiversité de différents écosystèmes (diversité écosystémique). </w:t>
            </w:r>
            <w:r w:rsidRPr="00635CA9">
              <w:rPr>
                <w:color w:val="C0504D" w:themeColor="accent2"/>
                <w:sz w:val="20"/>
              </w:rPr>
              <w:t>2</w:t>
            </w:r>
            <w:r w:rsidRPr="00635CA9">
              <w:rPr>
                <w:color w:val="C0504D" w:themeColor="accent2"/>
                <w:sz w:val="20"/>
                <w:vertAlign w:val="superscript"/>
              </w:rPr>
              <w:t>nde</w:t>
            </w:r>
          </w:p>
          <w:p w:rsidR="000B2F55" w:rsidRPr="00635CA9" w:rsidRDefault="000B2F55" w:rsidP="000B2F55">
            <w:pPr>
              <w:rPr>
                <w:sz w:val="20"/>
              </w:rPr>
            </w:pPr>
          </w:p>
          <w:p w:rsidR="00A6452F" w:rsidRPr="000F34A9" w:rsidRDefault="000B2F55" w:rsidP="000B2F55">
            <w:pPr>
              <w:rPr>
                <w:sz w:val="44"/>
                <w:szCs w:val="44"/>
              </w:rPr>
            </w:pPr>
            <w:r w:rsidRPr="00635CA9">
              <w:rPr>
                <w:sz w:val="20"/>
              </w:rPr>
              <w:t xml:space="preserve">Comprendre les interactions biotope biocénose </w:t>
            </w:r>
            <w:r w:rsidRPr="00635CA9">
              <w:rPr>
                <w:color w:val="C0504D" w:themeColor="accent2"/>
                <w:sz w:val="20"/>
              </w:rPr>
              <w:t>(2</w:t>
            </w:r>
            <w:r w:rsidRPr="00635CA9">
              <w:rPr>
                <w:color w:val="C0504D" w:themeColor="accent2"/>
                <w:sz w:val="20"/>
                <w:vertAlign w:val="superscript"/>
              </w:rPr>
              <w:t>nde</w:t>
            </w:r>
            <w:r w:rsidRPr="00635CA9">
              <w:rPr>
                <w:color w:val="C0504D" w:themeColor="accent2"/>
                <w:sz w:val="20"/>
              </w:rPr>
              <w:t>).</w:t>
            </w:r>
          </w:p>
        </w:tc>
        <w:tc>
          <w:tcPr>
            <w:tcW w:w="1839" w:type="dxa"/>
            <w:tcBorders>
              <w:bottom w:val="single" w:sz="4" w:space="0" w:color="auto"/>
            </w:tcBorders>
            <w:shd w:val="clear" w:color="auto" w:fill="C2D69B" w:themeFill="accent3" w:themeFillTint="99"/>
            <w:vAlign w:val="center"/>
          </w:tcPr>
          <w:p w:rsidR="000B2F55" w:rsidRPr="00635CA9" w:rsidRDefault="000B2F55" w:rsidP="000B2F55">
            <w:pPr>
              <w:rPr>
                <w:color w:val="C0504D" w:themeColor="accent2"/>
                <w:sz w:val="20"/>
                <w:vertAlign w:val="superscript"/>
              </w:rPr>
            </w:pPr>
            <w:r w:rsidRPr="00635CA9">
              <w:rPr>
                <w:sz w:val="20"/>
              </w:rPr>
              <w:t xml:space="preserve">Comparer la biodiversité de différents écosystèmes (diversité écosystémique). </w:t>
            </w:r>
            <w:r w:rsidRPr="00635CA9">
              <w:rPr>
                <w:color w:val="C0504D" w:themeColor="accent2"/>
                <w:sz w:val="20"/>
              </w:rPr>
              <w:t>2</w:t>
            </w:r>
            <w:r w:rsidRPr="00635CA9">
              <w:rPr>
                <w:color w:val="C0504D" w:themeColor="accent2"/>
                <w:sz w:val="20"/>
                <w:vertAlign w:val="superscript"/>
              </w:rPr>
              <w:t>nde</w:t>
            </w:r>
          </w:p>
          <w:p w:rsidR="000B2F55" w:rsidRPr="00635CA9" w:rsidRDefault="000B2F55" w:rsidP="000B2F55">
            <w:pPr>
              <w:rPr>
                <w:sz w:val="20"/>
              </w:rPr>
            </w:pPr>
          </w:p>
          <w:p w:rsidR="00A6452F" w:rsidRPr="00635CA9" w:rsidRDefault="000B2F55" w:rsidP="000B2F55">
            <w:pPr>
              <w:rPr>
                <w:sz w:val="20"/>
                <w:szCs w:val="44"/>
              </w:rPr>
            </w:pPr>
            <w:r w:rsidRPr="00635CA9">
              <w:rPr>
                <w:sz w:val="20"/>
              </w:rPr>
              <w:t xml:space="preserve">Comprendre les interactions biotope biocénose </w:t>
            </w:r>
            <w:r w:rsidRPr="00635CA9">
              <w:rPr>
                <w:color w:val="C0504D" w:themeColor="accent2"/>
                <w:sz w:val="20"/>
              </w:rPr>
              <w:t>(2</w:t>
            </w:r>
            <w:r w:rsidRPr="00635CA9">
              <w:rPr>
                <w:color w:val="C0504D" w:themeColor="accent2"/>
                <w:sz w:val="20"/>
                <w:vertAlign w:val="superscript"/>
              </w:rPr>
              <w:t>nde</w:t>
            </w:r>
            <w:r w:rsidRPr="00635CA9">
              <w:rPr>
                <w:color w:val="C0504D" w:themeColor="accent2"/>
                <w:sz w:val="20"/>
              </w:rPr>
              <w:t>).</w:t>
            </w:r>
          </w:p>
        </w:tc>
        <w:tc>
          <w:tcPr>
            <w:tcW w:w="1839" w:type="dxa"/>
            <w:tcBorders>
              <w:bottom w:val="single" w:sz="4" w:space="0" w:color="auto"/>
            </w:tcBorders>
            <w:shd w:val="clear" w:color="auto" w:fill="C2D69B" w:themeFill="accent3" w:themeFillTint="99"/>
            <w:vAlign w:val="center"/>
          </w:tcPr>
          <w:p w:rsidR="000B2F55" w:rsidRPr="00635CA9" w:rsidRDefault="000B2F55" w:rsidP="000B2F55">
            <w:pPr>
              <w:rPr>
                <w:color w:val="C0504D" w:themeColor="accent2"/>
                <w:sz w:val="20"/>
                <w:vertAlign w:val="superscript"/>
              </w:rPr>
            </w:pPr>
            <w:r w:rsidRPr="00635CA9">
              <w:rPr>
                <w:sz w:val="20"/>
              </w:rPr>
              <w:t xml:space="preserve">Comparer la biodiversité de différents écosystèmes (diversité écosystémique). </w:t>
            </w:r>
            <w:r w:rsidRPr="00635CA9">
              <w:rPr>
                <w:color w:val="C0504D" w:themeColor="accent2"/>
                <w:sz w:val="20"/>
              </w:rPr>
              <w:t>2</w:t>
            </w:r>
            <w:r w:rsidRPr="00635CA9">
              <w:rPr>
                <w:color w:val="C0504D" w:themeColor="accent2"/>
                <w:sz w:val="20"/>
                <w:vertAlign w:val="superscript"/>
              </w:rPr>
              <w:t>nde</w:t>
            </w:r>
          </w:p>
          <w:p w:rsidR="000B2F55" w:rsidRPr="00635CA9" w:rsidRDefault="000B2F55" w:rsidP="000B2F55">
            <w:pPr>
              <w:rPr>
                <w:sz w:val="20"/>
              </w:rPr>
            </w:pPr>
          </w:p>
          <w:p w:rsidR="00A6452F" w:rsidRPr="00635CA9" w:rsidRDefault="000B2F55" w:rsidP="000B2F55">
            <w:pPr>
              <w:rPr>
                <w:sz w:val="20"/>
                <w:szCs w:val="44"/>
              </w:rPr>
            </w:pPr>
            <w:r w:rsidRPr="00635CA9">
              <w:rPr>
                <w:sz w:val="20"/>
              </w:rPr>
              <w:t xml:space="preserve">Comprendre les interactions biotope biocénose </w:t>
            </w:r>
            <w:r w:rsidRPr="00635CA9">
              <w:rPr>
                <w:color w:val="C0504D" w:themeColor="accent2"/>
                <w:sz w:val="20"/>
              </w:rPr>
              <w:t>(2</w:t>
            </w:r>
            <w:r w:rsidRPr="00635CA9">
              <w:rPr>
                <w:color w:val="C0504D" w:themeColor="accent2"/>
                <w:sz w:val="20"/>
                <w:vertAlign w:val="superscript"/>
              </w:rPr>
              <w:t>nde</w:t>
            </w:r>
            <w:r w:rsidRPr="00635CA9">
              <w:rPr>
                <w:color w:val="C0504D" w:themeColor="accent2"/>
                <w:sz w:val="20"/>
              </w:rPr>
              <w:t>).</w:t>
            </w:r>
          </w:p>
        </w:tc>
      </w:tr>
      <w:tr w:rsidR="00635CA9" w:rsidRPr="00635CA9" w:rsidTr="003D7F54">
        <w:trPr>
          <w:trHeight w:val="1343"/>
        </w:trPr>
        <w:tc>
          <w:tcPr>
            <w:tcW w:w="14709" w:type="dxa"/>
            <w:gridSpan w:val="8"/>
            <w:tcBorders>
              <w:top w:val="nil"/>
              <w:left w:val="nil"/>
              <w:bottom w:val="nil"/>
              <w:right w:val="nil"/>
            </w:tcBorders>
            <w:shd w:val="clear" w:color="auto" w:fill="auto"/>
          </w:tcPr>
          <w:p w:rsidR="00635CA9" w:rsidRPr="00635CA9" w:rsidRDefault="00635CA9" w:rsidP="00635CA9">
            <w:pPr>
              <w:rPr>
                <w:sz w:val="12"/>
              </w:rPr>
            </w:pPr>
          </w:p>
        </w:tc>
      </w:tr>
      <w:tr w:rsidR="003D7F54" w:rsidTr="003D7F54">
        <w:trPr>
          <w:trHeight w:val="1021"/>
        </w:trPr>
        <w:tc>
          <w:tcPr>
            <w:tcW w:w="1838" w:type="dxa"/>
            <w:tcBorders>
              <w:top w:val="nil"/>
              <w:left w:val="nil"/>
              <w:right w:val="nil"/>
            </w:tcBorders>
            <w:shd w:val="clear" w:color="auto" w:fill="auto"/>
          </w:tcPr>
          <w:p w:rsidR="003D7F54" w:rsidRDefault="003D7F54" w:rsidP="00BB3050"/>
        </w:tc>
        <w:tc>
          <w:tcPr>
            <w:tcW w:w="1839" w:type="dxa"/>
            <w:tcBorders>
              <w:top w:val="nil"/>
              <w:left w:val="nil"/>
              <w:right w:val="nil"/>
            </w:tcBorders>
            <w:shd w:val="clear" w:color="auto" w:fill="auto"/>
          </w:tcPr>
          <w:p w:rsidR="003D7F54" w:rsidRPr="007E5A1D" w:rsidRDefault="003D7F54" w:rsidP="00BB3050">
            <w:pPr>
              <w:rPr>
                <w:b/>
              </w:rPr>
            </w:pPr>
          </w:p>
        </w:tc>
        <w:tc>
          <w:tcPr>
            <w:tcW w:w="1838" w:type="dxa"/>
            <w:tcBorders>
              <w:top w:val="nil"/>
              <w:left w:val="nil"/>
              <w:right w:val="nil"/>
            </w:tcBorders>
            <w:shd w:val="clear" w:color="auto" w:fill="auto"/>
          </w:tcPr>
          <w:p w:rsidR="003D7F54" w:rsidRPr="007E5A1D" w:rsidRDefault="003D7F54" w:rsidP="00BB3050">
            <w:pPr>
              <w:rPr>
                <w:b/>
              </w:rPr>
            </w:pPr>
          </w:p>
        </w:tc>
        <w:tc>
          <w:tcPr>
            <w:tcW w:w="1839" w:type="dxa"/>
            <w:tcBorders>
              <w:top w:val="nil"/>
              <w:left w:val="nil"/>
              <w:right w:val="nil"/>
            </w:tcBorders>
            <w:shd w:val="clear" w:color="auto" w:fill="auto"/>
          </w:tcPr>
          <w:p w:rsidR="003D7F54" w:rsidRPr="007E5A1D" w:rsidRDefault="003D7F54" w:rsidP="00BB3050">
            <w:pPr>
              <w:rPr>
                <w:b/>
              </w:rPr>
            </w:pPr>
          </w:p>
        </w:tc>
        <w:tc>
          <w:tcPr>
            <w:tcW w:w="1839" w:type="dxa"/>
            <w:tcBorders>
              <w:top w:val="nil"/>
              <w:left w:val="nil"/>
              <w:right w:val="nil"/>
            </w:tcBorders>
            <w:shd w:val="clear" w:color="auto" w:fill="auto"/>
          </w:tcPr>
          <w:p w:rsidR="003D7F54" w:rsidRPr="007E5A1D" w:rsidRDefault="003D7F54" w:rsidP="00BB3050">
            <w:pPr>
              <w:rPr>
                <w:b/>
              </w:rPr>
            </w:pPr>
          </w:p>
        </w:tc>
        <w:tc>
          <w:tcPr>
            <w:tcW w:w="1838" w:type="dxa"/>
            <w:tcBorders>
              <w:top w:val="nil"/>
              <w:left w:val="nil"/>
              <w:right w:val="nil"/>
            </w:tcBorders>
            <w:shd w:val="clear" w:color="auto" w:fill="auto"/>
          </w:tcPr>
          <w:p w:rsidR="003D7F54" w:rsidRPr="007E5A1D" w:rsidRDefault="003D7F54" w:rsidP="00BB3050">
            <w:pPr>
              <w:rPr>
                <w:b/>
              </w:rPr>
            </w:pPr>
          </w:p>
        </w:tc>
        <w:tc>
          <w:tcPr>
            <w:tcW w:w="1839" w:type="dxa"/>
            <w:tcBorders>
              <w:top w:val="nil"/>
              <w:left w:val="nil"/>
              <w:right w:val="nil"/>
            </w:tcBorders>
            <w:shd w:val="clear" w:color="auto" w:fill="auto"/>
          </w:tcPr>
          <w:p w:rsidR="003D7F54" w:rsidRPr="007E5A1D" w:rsidRDefault="003D7F54" w:rsidP="00BB3050">
            <w:pPr>
              <w:jc w:val="center"/>
              <w:rPr>
                <w:b/>
              </w:rPr>
            </w:pPr>
          </w:p>
        </w:tc>
        <w:tc>
          <w:tcPr>
            <w:tcW w:w="1839" w:type="dxa"/>
            <w:tcBorders>
              <w:top w:val="nil"/>
              <w:left w:val="nil"/>
              <w:right w:val="nil"/>
            </w:tcBorders>
            <w:shd w:val="clear" w:color="auto" w:fill="auto"/>
          </w:tcPr>
          <w:p w:rsidR="003D7F54" w:rsidRPr="007E5A1D" w:rsidRDefault="003D7F54" w:rsidP="00BB3050">
            <w:pPr>
              <w:rPr>
                <w:b/>
              </w:rPr>
            </w:pPr>
          </w:p>
        </w:tc>
      </w:tr>
      <w:tr w:rsidR="00BB3050" w:rsidTr="00BB3050">
        <w:trPr>
          <w:trHeight w:val="1343"/>
        </w:trPr>
        <w:tc>
          <w:tcPr>
            <w:tcW w:w="1838" w:type="dxa"/>
            <w:tcBorders>
              <w:top w:val="single" w:sz="4" w:space="0" w:color="auto"/>
            </w:tcBorders>
            <w:shd w:val="clear" w:color="auto" w:fill="auto"/>
          </w:tcPr>
          <w:p w:rsidR="00BB3050" w:rsidRDefault="00BB3050" w:rsidP="00BB3050"/>
        </w:tc>
        <w:tc>
          <w:tcPr>
            <w:tcW w:w="1839" w:type="dxa"/>
            <w:tcBorders>
              <w:top w:val="single" w:sz="4" w:space="0" w:color="auto"/>
            </w:tcBorders>
            <w:shd w:val="clear" w:color="auto" w:fill="auto"/>
          </w:tcPr>
          <w:p w:rsidR="00BB3050" w:rsidRDefault="00BB3050" w:rsidP="00BB3050">
            <w:r w:rsidRPr="007E5A1D">
              <w:rPr>
                <w:b/>
              </w:rPr>
              <w:t>Vallée fluviale</w:t>
            </w:r>
          </w:p>
        </w:tc>
        <w:tc>
          <w:tcPr>
            <w:tcW w:w="1838" w:type="dxa"/>
            <w:tcBorders>
              <w:top w:val="single" w:sz="4" w:space="0" w:color="auto"/>
            </w:tcBorders>
            <w:shd w:val="clear" w:color="auto" w:fill="auto"/>
          </w:tcPr>
          <w:p w:rsidR="00BB3050" w:rsidRDefault="00BB3050" w:rsidP="00BB3050">
            <w:r w:rsidRPr="007E5A1D">
              <w:rPr>
                <w:b/>
              </w:rPr>
              <w:t>Zone péri-urbaine à forte pression urbaine</w:t>
            </w:r>
          </w:p>
        </w:tc>
        <w:tc>
          <w:tcPr>
            <w:tcW w:w="1839" w:type="dxa"/>
            <w:tcBorders>
              <w:top w:val="single" w:sz="4" w:space="0" w:color="auto"/>
            </w:tcBorders>
            <w:shd w:val="clear" w:color="auto" w:fill="auto"/>
          </w:tcPr>
          <w:p w:rsidR="00BB3050" w:rsidRDefault="00BB3050" w:rsidP="00BB3050">
            <w:r w:rsidRPr="007E5A1D">
              <w:rPr>
                <w:b/>
              </w:rPr>
              <w:t>Plaine céréalière</w:t>
            </w:r>
          </w:p>
        </w:tc>
        <w:tc>
          <w:tcPr>
            <w:tcW w:w="1839" w:type="dxa"/>
            <w:tcBorders>
              <w:top w:val="single" w:sz="4" w:space="0" w:color="auto"/>
            </w:tcBorders>
            <w:shd w:val="clear" w:color="auto" w:fill="auto"/>
          </w:tcPr>
          <w:p w:rsidR="00BB3050" w:rsidRDefault="00BB3050" w:rsidP="00BB3050">
            <w:r w:rsidRPr="007E5A1D">
              <w:rPr>
                <w:b/>
              </w:rPr>
              <w:t>Zone humide</w:t>
            </w:r>
          </w:p>
        </w:tc>
        <w:tc>
          <w:tcPr>
            <w:tcW w:w="1838" w:type="dxa"/>
            <w:tcBorders>
              <w:top w:val="single" w:sz="4" w:space="0" w:color="auto"/>
            </w:tcBorders>
            <w:shd w:val="clear" w:color="auto" w:fill="auto"/>
          </w:tcPr>
          <w:p w:rsidR="00BB3050" w:rsidRDefault="00BB3050" w:rsidP="00BB3050">
            <w:r w:rsidRPr="007E5A1D">
              <w:rPr>
                <w:b/>
              </w:rPr>
              <w:t>Zone fortement boisée</w:t>
            </w:r>
          </w:p>
        </w:tc>
        <w:tc>
          <w:tcPr>
            <w:tcW w:w="1839" w:type="dxa"/>
            <w:tcBorders>
              <w:top w:val="single" w:sz="4" w:space="0" w:color="auto"/>
            </w:tcBorders>
            <w:shd w:val="clear" w:color="auto" w:fill="auto"/>
          </w:tcPr>
          <w:p w:rsidR="00BB3050" w:rsidRPr="007E5A1D" w:rsidRDefault="00BB3050" w:rsidP="00BB3050">
            <w:pPr>
              <w:jc w:val="center"/>
              <w:rPr>
                <w:b/>
              </w:rPr>
            </w:pPr>
            <w:r w:rsidRPr="007E5A1D">
              <w:rPr>
                <w:b/>
              </w:rPr>
              <w:t>Milieu calcaire sec</w:t>
            </w:r>
          </w:p>
        </w:tc>
        <w:tc>
          <w:tcPr>
            <w:tcW w:w="1839" w:type="dxa"/>
            <w:tcBorders>
              <w:top w:val="single" w:sz="4" w:space="0" w:color="auto"/>
            </w:tcBorders>
            <w:shd w:val="clear" w:color="auto" w:fill="auto"/>
          </w:tcPr>
          <w:p w:rsidR="00BB3050" w:rsidRDefault="00BB3050" w:rsidP="00BB3050">
            <w:r w:rsidRPr="007E5A1D">
              <w:rPr>
                <w:b/>
              </w:rPr>
              <w:t>(Éventuellement un milieu sec à terrain plutôt acide (double saintongeaise)</w:t>
            </w:r>
          </w:p>
        </w:tc>
      </w:tr>
      <w:tr w:rsidR="00BB3050" w:rsidTr="000B2F55">
        <w:trPr>
          <w:trHeight w:val="1343"/>
        </w:trPr>
        <w:tc>
          <w:tcPr>
            <w:tcW w:w="1838" w:type="dxa"/>
          </w:tcPr>
          <w:p w:rsidR="00BB3050" w:rsidRDefault="00BB3050" w:rsidP="00BB3050">
            <w:r w:rsidRPr="007E5A1D">
              <w:rPr>
                <w:b/>
              </w:rPr>
              <w:t>Zone fortement boisée</w:t>
            </w:r>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8" w:type="dxa"/>
            <w:shd w:val="clear" w:color="auto" w:fill="A6A6A6" w:themeFill="background1" w:themeFillShade="A6"/>
            <w:vAlign w:val="center"/>
          </w:tcPr>
          <w:p w:rsidR="00BB3050" w:rsidRDefault="00BB3050" w:rsidP="00BB3050">
            <w:pPr>
              <w:jc w:val="center"/>
            </w:pPr>
            <w:r w:rsidRPr="00E7759C">
              <w:rPr>
                <w:sz w:val="44"/>
                <w:szCs w:val="44"/>
              </w:rPr>
              <w:t>X</w:t>
            </w:r>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8" w:type="dxa"/>
            <w:shd w:val="clear" w:color="auto" w:fill="A6A6A6" w:themeFill="background1" w:themeFillShade="A6"/>
            <w:vAlign w:val="center"/>
          </w:tcPr>
          <w:p w:rsidR="00BB3050" w:rsidRPr="000F34A9" w:rsidRDefault="00BB3050" w:rsidP="00BB3050">
            <w:pPr>
              <w:jc w:val="center"/>
              <w:rPr>
                <w:sz w:val="44"/>
                <w:szCs w:val="44"/>
              </w:rPr>
            </w:pPr>
            <w:proofErr w:type="gramStart"/>
            <w:r w:rsidRPr="000F34A9">
              <w:rPr>
                <w:sz w:val="44"/>
                <w:szCs w:val="44"/>
              </w:rPr>
              <w:t>x</w:t>
            </w:r>
            <w:proofErr w:type="gramEnd"/>
          </w:p>
        </w:tc>
        <w:tc>
          <w:tcPr>
            <w:tcW w:w="1839" w:type="dxa"/>
            <w:shd w:val="clear" w:color="auto" w:fill="C2D69B" w:themeFill="accent3" w:themeFillTint="99"/>
            <w:vAlign w:val="center"/>
          </w:tcPr>
          <w:p w:rsidR="00BB3050" w:rsidRPr="00BB3050" w:rsidRDefault="00BB3050" w:rsidP="00BB3050">
            <w:pPr>
              <w:rPr>
                <w:color w:val="C0504D" w:themeColor="accent2"/>
                <w:sz w:val="20"/>
                <w:vertAlign w:val="superscript"/>
              </w:rPr>
            </w:pPr>
            <w:r w:rsidRPr="00BB3050">
              <w:rPr>
                <w:sz w:val="20"/>
              </w:rPr>
              <w:t xml:space="preserve">Comparer la biodiversité de différents écosystèmes (diversité écosystémique). </w:t>
            </w:r>
            <w:r w:rsidRPr="00BB3050">
              <w:rPr>
                <w:color w:val="C0504D" w:themeColor="accent2"/>
                <w:sz w:val="20"/>
              </w:rPr>
              <w:t>2</w:t>
            </w:r>
            <w:r w:rsidRPr="00BB3050">
              <w:rPr>
                <w:color w:val="C0504D" w:themeColor="accent2"/>
                <w:sz w:val="20"/>
                <w:vertAlign w:val="superscript"/>
              </w:rPr>
              <w:t>nde</w:t>
            </w:r>
          </w:p>
          <w:p w:rsidR="00BB3050" w:rsidRPr="00BB3050" w:rsidRDefault="00BB3050" w:rsidP="00BB3050">
            <w:pPr>
              <w:rPr>
                <w:sz w:val="20"/>
              </w:rPr>
            </w:pPr>
          </w:p>
          <w:p w:rsidR="00BB3050" w:rsidRPr="00BB3050" w:rsidRDefault="00BB3050" w:rsidP="00BB3050">
            <w:pPr>
              <w:rPr>
                <w:sz w:val="20"/>
                <w:szCs w:val="44"/>
              </w:rPr>
            </w:pPr>
            <w:r w:rsidRPr="00BB3050">
              <w:rPr>
                <w:sz w:val="20"/>
              </w:rPr>
              <w:t xml:space="preserve">Comprendre les interactions biotope biocénose </w:t>
            </w:r>
            <w:r w:rsidRPr="00BB3050">
              <w:rPr>
                <w:color w:val="C0504D" w:themeColor="accent2"/>
                <w:sz w:val="20"/>
              </w:rPr>
              <w:t>(2</w:t>
            </w:r>
            <w:r w:rsidRPr="00BB3050">
              <w:rPr>
                <w:color w:val="C0504D" w:themeColor="accent2"/>
                <w:sz w:val="20"/>
                <w:vertAlign w:val="superscript"/>
              </w:rPr>
              <w:t>nde</w:t>
            </w:r>
            <w:r w:rsidRPr="00BB3050">
              <w:rPr>
                <w:color w:val="C0504D" w:themeColor="accent2"/>
                <w:sz w:val="20"/>
              </w:rPr>
              <w:t>).</w:t>
            </w:r>
          </w:p>
        </w:tc>
        <w:tc>
          <w:tcPr>
            <w:tcW w:w="1839" w:type="dxa"/>
            <w:shd w:val="clear" w:color="auto" w:fill="C2D69B" w:themeFill="accent3" w:themeFillTint="99"/>
            <w:vAlign w:val="center"/>
          </w:tcPr>
          <w:p w:rsidR="00BB3050" w:rsidRPr="00BB3050" w:rsidRDefault="00BB3050" w:rsidP="00BB3050">
            <w:pPr>
              <w:rPr>
                <w:color w:val="C0504D" w:themeColor="accent2"/>
                <w:sz w:val="20"/>
                <w:vertAlign w:val="superscript"/>
              </w:rPr>
            </w:pPr>
            <w:r w:rsidRPr="00BB3050">
              <w:rPr>
                <w:sz w:val="20"/>
              </w:rPr>
              <w:t xml:space="preserve">Comparer la biodiversité de différents écosystèmes (diversité écosystémique). </w:t>
            </w:r>
            <w:r w:rsidRPr="00BB3050">
              <w:rPr>
                <w:color w:val="C0504D" w:themeColor="accent2"/>
                <w:sz w:val="20"/>
              </w:rPr>
              <w:t>2</w:t>
            </w:r>
            <w:r w:rsidRPr="00BB3050">
              <w:rPr>
                <w:color w:val="C0504D" w:themeColor="accent2"/>
                <w:sz w:val="20"/>
                <w:vertAlign w:val="superscript"/>
              </w:rPr>
              <w:t>nde</w:t>
            </w:r>
          </w:p>
          <w:p w:rsidR="00BB3050" w:rsidRPr="00BB3050" w:rsidRDefault="00BB3050" w:rsidP="00BB3050">
            <w:pPr>
              <w:rPr>
                <w:sz w:val="20"/>
              </w:rPr>
            </w:pPr>
          </w:p>
          <w:p w:rsidR="00BB3050" w:rsidRPr="00BB3050" w:rsidRDefault="00BB3050" w:rsidP="00BB3050">
            <w:pPr>
              <w:rPr>
                <w:sz w:val="20"/>
                <w:szCs w:val="44"/>
              </w:rPr>
            </w:pPr>
            <w:r w:rsidRPr="00BB3050">
              <w:rPr>
                <w:sz w:val="20"/>
              </w:rPr>
              <w:t xml:space="preserve">Comprendre les interactions biotope biocénose </w:t>
            </w:r>
            <w:r w:rsidRPr="00BB3050">
              <w:rPr>
                <w:color w:val="C0504D" w:themeColor="accent2"/>
                <w:sz w:val="20"/>
              </w:rPr>
              <w:t>(2</w:t>
            </w:r>
            <w:r w:rsidRPr="00BB3050">
              <w:rPr>
                <w:color w:val="C0504D" w:themeColor="accent2"/>
                <w:sz w:val="20"/>
                <w:vertAlign w:val="superscript"/>
              </w:rPr>
              <w:t>nde</w:t>
            </w:r>
            <w:r w:rsidRPr="00BB3050">
              <w:rPr>
                <w:color w:val="C0504D" w:themeColor="accent2"/>
                <w:sz w:val="20"/>
              </w:rPr>
              <w:t>).</w:t>
            </w:r>
          </w:p>
        </w:tc>
      </w:tr>
      <w:tr w:rsidR="00BB3050" w:rsidRPr="00BB3050" w:rsidTr="000B2F55">
        <w:trPr>
          <w:trHeight w:val="1343"/>
        </w:trPr>
        <w:tc>
          <w:tcPr>
            <w:tcW w:w="1838" w:type="dxa"/>
          </w:tcPr>
          <w:p w:rsidR="00BB3050" w:rsidRDefault="00BB3050" w:rsidP="00BB3050">
            <w:r w:rsidRPr="007E5A1D">
              <w:rPr>
                <w:b/>
              </w:rPr>
              <w:t>Milieu calcaire sec</w:t>
            </w:r>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8" w:type="dxa"/>
            <w:shd w:val="clear" w:color="auto" w:fill="A6A6A6" w:themeFill="background1" w:themeFillShade="A6"/>
            <w:vAlign w:val="center"/>
          </w:tcPr>
          <w:p w:rsidR="00BB3050" w:rsidRDefault="00BB3050" w:rsidP="00BB3050">
            <w:pPr>
              <w:jc w:val="center"/>
            </w:pPr>
            <w:r w:rsidRPr="00E7759C">
              <w:rPr>
                <w:sz w:val="44"/>
                <w:szCs w:val="44"/>
              </w:rPr>
              <w:t>X</w:t>
            </w:r>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8" w:type="dxa"/>
            <w:shd w:val="clear" w:color="auto" w:fill="A6A6A6" w:themeFill="background1" w:themeFillShade="A6"/>
            <w:vAlign w:val="center"/>
          </w:tcPr>
          <w:p w:rsidR="00BB3050" w:rsidRPr="000F34A9" w:rsidRDefault="00BB3050" w:rsidP="00BB3050">
            <w:pPr>
              <w:jc w:val="center"/>
              <w:rPr>
                <w:sz w:val="44"/>
                <w:szCs w:val="44"/>
              </w:rPr>
            </w:pPr>
            <w:proofErr w:type="gramStart"/>
            <w:r w:rsidRPr="000F34A9">
              <w:rPr>
                <w:sz w:val="44"/>
                <w:szCs w:val="44"/>
              </w:rPr>
              <w:t>x</w:t>
            </w:r>
            <w:proofErr w:type="gramEnd"/>
          </w:p>
        </w:tc>
        <w:tc>
          <w:tcPr>
            <w:tcW w:w="1839" w:type="dxa"/>
            <w:shd w:val="clear" w:color="auto" w:fill="A6A6A6" w:themeFill="background1" w:themeFillShade="A6"/>
            <w:vAlign w:val="center"/>
          </w:tcPr>
          <w:p w:rsidR="00BB3050" w:rsidRPr="000F34A9" w:rsidRDefault="00BB3050" w:rsidP="00BB3050">
            <w:pPr>
              <w:jc w:val="center"/>
              <w:rPr>
                <w:sz w:val="44"/>
                <w:szCs w:val="44"/>
              </w:rPr>
            </w:pPr>
            <w:proofErr w:type="gramStart"/>
            <w:r w:rsidRPr="000F34A9">
              <w:rPr>
                <w:sz w:val="44"/>
                <w:szCs w:val="44"/>
              </w:rPr>
              <w:t>x</w:t>
            </w:r>
            <w:proofErr w:type="gramEnd"/>
          </w:p>
        </w:tc>
        <w:tc>
          <w:tcPr>
            <w:tcW w:w="1839" w:type="dxa"/>
            <w:shd w:val="clear" w:color="auto" w:fill="C2D69B" w:themeFill="accent3" w:themeFillTint="99"/>
            <w:vAlign w:val="center"/>
          </w:tcPr>
          <w:p w:rsidR="00BB3050" w:rsidRPr="00BB3050" w:rsidRDefault="00BB3050" w:rsidP="00BB3050">
            <w:pPr>
              <w:rPr>
                <w:color w:val="C0504D" w:themeColor="accent2"/>
                <w:sz w:val="20"/>
                <w:vertAlign w:val="superscript"/>
              </w:rPr>
            </w:pPr>
            <w:r w:rsidRPr="00BB3050">
              <w:rPr>
                <w:sz w:val="20"/>
              </w:rPr>
              <w:t xml:space="preserve">Comparer la biodiversité de différents écosystèmes (diversité écosystémique). </w:t>
            </w:r>
            <w:r w:rsidRPr="00BB3050">
              <w:rPr>
                <w:color w:val="C0504D" w:themeColor="accent2"/>
                <w:sz w:val="20"/>
              </w:rPr>
              <w:t>2</w:t>
            </w:r>
            <w:r w:rsidRPr="00BB3050">
              <w:rPr>
                <w:color w:val="C0504D" w:themeColor="accent2"/>
                <w:sz w:val="20"/>
                <w:vertAlign w:val="superscript"/>
              </w:rPr>
              <w:t>nde</w:t>
            </w:r>
          </w:p>
          <w:p w:rsidR="00BB3050" w:rsidRPr="00BB3050" w:rsidRDefault="00BB3050" w:rsidP="00BB3050">
            <w:pPr>
              <w:rPr>
                <w:sz w:val="20"/>
              </w:rPr>
            </w:pPr>
          </w:p>
          <w:p w:rsidR="00BB3050" w:rsidRPr="00BB3050" w:rsidRDefault="00BB3050" w:rsidP="00BB3050">
            <w:pPr>
              <w:jc w:val="center"/>
              <w:rPr>
                <w:sz w:val="20"/>
                <w:szCs w:val="44"/>
              </w:rPr>
            </w:pPr>
            <w:r w:rsidRPr="00BB3050">
              <w:rPr>
                <w:sz w:val="20"/>
              </w:rPr>
              <w:t xml:space="preserve">Comprendre les interactions biotope biocénose </w:t>
            </w:r>
            <w:r w:rsidRPr="00BB3050">
              <w:rPr>
                <w:color w:val="C0504D" w:themeColor="accent2"/>
                <w:sz w:val="20"/>
              </w:rPr>
              <w:t>(2</w:t>
            </w:r>
            <w:r w:rsidRPr="00BB3050">
              <w:rPr>
                <w:color w:val="C0504D" w:themeColor="accent2"/>
                <w:sz w:val="20"/>
                <w:vertAlign w:val="superscript"/>
              </w:rPr>
              <w:t>nde</w:t>
            </w:r>
            <w:r w:rsidRPr="00BB3050">
              <w:rPr>
                <w:color w:val="C0504D" w:themeColor="accent2"/>
                <w:sz w:val="20"/>
              </w:rPr>
              <w:t>).</w:t>
            </w:r>
          </w:p>
        </w:tc>
      </w:tr>
      <w:tr w:rsidR="00BB3050" w:rsidTr="00A6452F">
        <w:trPr>
          <w:trHeight w:val="1343"/>
        </w:trPr>
        <w:tc>
          <w:tcPr>
            <w:tcW w:w="1838" w:type="dxa"/>
          </w:tcPr>
          <w:p w:rsidR="00BB3050" w:rsidRPr="004B6EFD" w:rsidRDefault="00BB3050" w:rsidP="00BB3050">
            <w:pPr>
              <w:rPr>
                <w:sz w:val="20"/>
              </w:rPr>
            </w:pPr>
            <w:r w:rsidRPr="004B6EFD">
              <w:rPr>
                <w:b/>
                <w:sz w:val="20"/>
              </w:rPr>
              <w:t>(Éventuellement un milieu sec à terrain plutôt acide (double saintongeaise)</w:t>
            </w:r>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8" w:type="dxa"/>
            <w:shd w:val="clear" w:color="auto" w:fill="A6A6A6" w:themeFill="background1" w:themeFillShade="A6"/>
            <w:vAlign w:val="center"/>
          </w:tcPr>
          <w:p w:rsidR="00BB3050" w:rsidRDefault="00BB3050" w:rsidP="00BB3050">
            <w:pPr>
              <w:jc w:val="center"/>
            </w:pPr>
            <w:r w:rsidRPr="00E7759C">
              <w:rPr>
                <w:sz w:val="44"/>
                <w:szCs w:val="44"/>
              </w:rPr>
              <w:t>X</w:t>
            </w:r>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8" w:type="dxa"/>
            <w:shd w:val="clear" w:color="auto" w:fill="A6A6A6" w:themeFill="background1" w:themeFillShade="A6"/>
            <w:vAlign w:val="center"/>
          </w:tcPr>
          <w:p w:rsidR="00BB3050" w:rsidRPr="000F34A9" w:rsidRDefault="00BB3050" w:rsidP="00BB3050">
            <w:pPr>
              <w:jc w:val="center"/>
              <w:rPr>
                <w:sz w:val="44"/>
                <w:szCs w:val="44"/>
              </w:rPr>
            </w:pPr>
            <w:proofErr w:type="gramStart"/>
            <w:r w:rsidRPr="000F34A9">
              <w:rPr>
                <w:sz w:val="44"/>
                <w:szCs w:val="44"/>
              </w:rPr>
              <w:t>x</w:t>
            </w:r>
            <w:proofErr w:type="gramEnd"/>
          </w:p>
        </w:tc>
        <w:tc>
          <w:tcPr>
            <w:tcW w:w="1839" w:type="dxa"/>
            <w:shd w:val="clear" w:color="auto" w:fill="A6A6A6" w:themeFill="background1" w:themeFillShade="A6"/>
            <w:vAlign w:val="center"/>
          </w:tcPr>
          <w:p w:rsidR="00BB3050" w:rsidRDefault="00BB3050" w:rsidP="00BB3050">
            <w:pPr>
              <w:jc w:val="center"/>
            </w:pPr>
            <w:proofErr w:type="gramStart"/>
            <w:r w:rsidRPr="00E7759C">
              <w:rPr>
                <w:sz w:val="44"/>
                <w:szCs w:val="44"/>
              </w:rPr>
              <w:t>x</w:t>
            </w:r>
            <w:proofErr w:type="gramEnd"/>
          </w:p>
        </w:tc>
        <w:tc>
          <w:tcPr>
            <w:tcW w:w="1839" w:type="dxa"/>
            <w:shd w:val="clear" w:color="auto" w:fill="A6A6A6" w:themeFill="background1" w:themeFillShade="A6"/>
            <w:vAlign w:val="center"/>
          </w:tcPr>
          <w:p w:rsidR="00BB3050" w:rsidRPr="000F34A9" w:rsidRDefault="00BB3050" w:rsidP="00BB3050">
            <w:pPr>
              <w:jc w:val="center"/>
              <w:rPr>
                <w:sz w:val="44"/>
                <w:szCs w:val="44"/>
              </w:rPr>
            </w:pPr>
            <w:proofErr w:type="gramStart"/>
            <w:r w:rsidRPr="000F34A9">
              <w:rPr>
                <w:sz w:val="44"/>
                <w:szCs w:val="44"/>
              </w:rPr>
              <w:t>x</w:t>
            </w:r>
            <w:proofErr w:type="gramEnd"/>
          </w:p>
        </w:tc>
      </w:tr>
    </w:tbl>
    <w:p w:rsidR="00A717EC" w:rsidRDefault="00A717EC" w:rsidP="00A717EC"/>
    <w:p w:rsidR="00A717EC" w:rsidRDefault="00A717EC" w:rsidP="00A717EC"/>
    <w:p w:rsidR="00A717EC" w:rsidRDefault="00A717EC" w:rsidP="00A717EC"/>
    <w:p w:rsidR="000B2F55" w:rsidRPr="000B2F55" w:rsidRDefault="000B2F55" w:rsidP="00A717EC">
      <w:pPr>
        <w:rPr>
          <w:b/>
        </w:rPr>
      </w:pPr>
      <w:r w:rsidRPr="000B2F55">
        <w:rPr>
          <w:b/>
        </w:rPr>
        <w:t xml:space="preserve">Exemple comparaison du marais de la </w:t>
      </w:r>
      <w:proofErr w:type="spellStart"/>
      <w:r w:rsidRPr="000B2F55">
        <w:rPr>
          <w:b/>
        </w:rPr>
        <w:t>Virvée</w:t>
      </w:r>
      <w:proofErr w:type="spellEnd"/>
      <w:r w:rsidRPr="000B2F55">
        <w:rPr>
          <w:b/>
        </w:rPr>
        <w:t xml:space="preserve"> et de l’entrée de Bordeaux</w:t>
      </w:r>
      <w:r w:rsidR="004753A7">
        <w:rPr>
          <w:b/>
        </w:rPr>
        <w:t xml:space="preserve"> (distance 11,5Km)</w:t>
      </w:r>
      <w:r w:rsidRPr="000B2F55">
        <w:rPr>
          <w:b/>
        </w:rPr>
        <w:t xml:space="preserve"> : </w:t>
      </w:r>
    </w:p>
    <w:tbl>
      <w:tblPr>
        <w:tblStyle w:val="Grilledutableau"/>
        <w:tblW w:w="0" w:type="auto"/>
        <w:tblLook w:val="04A0" w:firstRow="1" w:lastRow="0" w:firstColumn="1" w:lastColumn="0" w:noHBand="0" w:noVBand="1"/>
      </w:tblPr>
      <w:tblGrid>
        <w:gridCol w:w="5965"/>
        <w:gridCol w:w="9649"/>
      </w:tblGrid>
      <w:tr w:rsidR="000B2F55" w:rsidTr="003D7F54">
        <w:tc>
          <w:tcPr>
            <w:tcW w:w="5965" w:type="dxa"/>
          </w:tcPr>
          <w:p w:rsidR="000B2F55" w:rsidRPr="004753A7" w:rsidRDefault="00A90106" w:rsidP="00A717EC">
            <w:pPr>
              <w:rPr>
                <w:b/>
              </w:rPr>
            </w:pPr>
            <w:r w:rsidRPr="004753A7">
              <w:rPr>
                <w:b/>
              </w:rPr>
              <w:t xml:space="preserve">Inventaire de biodiversité sans les groupements végétaux emblématiques, pour le Marais de la </w:t>
            </w:r>
            <w:proofErr w:type="spellStart"/>
            <w:r w:rsidRPr="004753A7">
              <w:rPr>
                <w:b/>
              </w:rPr>
              <w:t>Virvée</w:t>
            </w:r>
            <w:proofErr w:type="spellEnd"/>
          </w:p>
        </w:tc>
        <w:tc>
          <w:tcPr>
            <w:tcW w:w="9649" w:type="dxa"/>
          </w:tcPr>
          <w:p w:rsidR="000B2F55" w:rsidRPr="004753A7" w:rsidRDefault="004753A7" w:rsidP="004753A7">
            <w:pPr>
              <w:rPr>
                <w:b/>
              </w:rPr>
            </w:pPr>
            <w:r w:rsidRPr="004753A7">
              <w:rPr>
                <w:b/>
              </w:rPr>
              <w:t xml:space="preserve">Inventaire de biodiversité sans les groupements végétaux emblématiques, pour </w:t>
            </w:r>
            <w:r>
              <w:rPr>
                <w:b/>
              </w:rPr>
              <w:t>Bordeaux</w:t>
            </w:r>
          </w:p>
        </w:tc>
      </w:tr>
      <w:tr w:rsidR="00A90106" w:rsidTr="003D7F54">
        <w:tc>
          <w:tcPr>
            <w:tcW w:w="5965" w:type="dxa"/>
          </w:tcPr>
          <w:p w:rsidR="00A90106" w:rsidRDefault="00A90106" w:rsidP="00A717EC">
            <w:r>
              <w:object w:dxaOrig="7905" w:dyaOrig="8235">
                <v:shape id="_x0000_i1026" type="#_x0000_t75" style="width:266.25pt;height:276.75pt" o:ole="">
                  <v:imagedata r:id="rId18" o:title=""/>
                </v:shape>
                <o:OLEObject Type="Embed" ProgID="PBrush" ShapeID="_x0000_i1026" DrawAspect="Content" ObjectID="_1563019517" r:id="rId19"/>
              </w:object>
            </w:r>
          </w:p>
        </w:tc>
        <w:tc>
          <w:tcPr>
            <w:tcW w:w="9649" w:type="dxa"/>
          </w:tcPr>
          <w:p w:rsidR="00A90106" w:rsidRDefault="00A90106" w:rsidP="00A717EC">
            <w:pPr>
              <w:rPr>
                <w:b/>
                <w:color w:val="92D050"/>
              </w:rPr>
            </w:pPr>
            <w:r>
              <w:object w:dxaOrig="12105" w:dyaOrig="7455">
                <v:shape id="_x0000_i1027" type="#_x0000_t75" style="width:397.5pt;height:244.5pt" o:ole="">
                  <v:imagedata r:id="rId20" o:title=""/>
                </v:shape>
                <o:OLEObject Type="Embed" ProgID="PBrush" ShapeID="_x0000_i1027" DrawAspect="Content" ObjectID="_1563019518" r:id="rId21"/>
              </w:object>
            </w:r>
          </w:p>
        </w:tc>
      </w:tr>
      <w:tr w:rsidR="00A90106" w:rsidTr="003D7F54">
        <w:tc>
          <w:tcPr>
            <w:tcW w:w="5965" w:type="dxa"/>
            <w:tcBorders>
              <w:bottom w:val="single" w:sz="4" w:space="0" w:color="auto"/>
            </w:tcBorders>
          </w:tcPr>
          <w:p w:rsidR="00A90106" w:rsidRPr="004753A7" w:rsidRDefault="00A90106" w:rsidP="00A90106">
            <w:r w:rsidRPr="004753A7">
              <w:rPr>
                <w:b/>
              </w:rPr>
              <w:t xml:space="preserve">Inventaire de biodiversité avec les groupements végétaux emblématiques, pour le Marais de la </w:t>
            </w:r>
            <w:proofErr w:type="spellStart"/>
            <w:r w:rsidRPr="004753A7">
              <w:rPr>
                <w:b/>
              </w:rPr>
              <w:t>Virvée</w:t>
            </w:r>
            <w:proofErr w:type="spellEnd"/>
          </w:p>
        </w:tc>
        <w:tc>
          <w:tcPr>
            <w:tcW w:w="9649" w:type="dxa"/>
            <w:tcBorders>
              <w:bottom w:val="single" w:sz="4" w:space="0" w:color="auto"/>
            </w:tcBorders>
          </w:tcPr>
          <w:p w:rsidR="00A90106" w:rsidRPr="004753A7" w:rsidRDefault="004753A7" w:rsidP="004753A7">
            <w:pPr>
              <w:rPr>
                <w:b/>
              </w:rPr>
            </w:pPr>
            <w:r w:rsidRPr="004753A7">
              <w:rPr>
                <w:b/>
              </w:rPr>
              <w:t>Inventaire de biodiversité avec les groupements végétaux emblématiques, pour Bordeaux</w:t>
            </w:r>
          </w:p>
        </w:tc>
      </w:tr>
      <w:tr w:rsidR="00BB3050" w:rsidTr="003D7F54">
        <w:tc>
          <w:tcPr>
            <w:tcW w:w="15614" w:type="dxa"/>
            <w:gridSpan w:val="2"/>
            <w:tcBorders>
              <w:left w:val="nil"/>
              <w:bottom w:val="nil"/>
              <w:right w:val="nil"/>
            </w:tcBorders>
          </w:tcPr>
          <w:p w:rsidR="00BB3050" w:rsidRDefault="00BB3050" w:rsidP="00A717EC"/>
        </w:tc>
      </w:tr>
    </w:tbl>
    <w:p w:rsidR="003D7F54" w:rsidRDefault="003D7F54">
      <w:r>
        <w:br w:type="page"/>
      </w:r>
    </w:p>
    <w:tbl>
      <w:tblPr>
        <w:tblStyle w:val="Grilledutableau"/>
        <w:tblW w:w="0" w:type="auto"/>
        <w:tblLook w:val="04A0" w:firstRow="1" w:lastRow="0" w:firstColumn="1" w:lastColumn="0" w:noHBand="0" w:noVBand="1"/>
      </w:tblPr>
      <w:tblGrid>
        <w:gridCol w:w="5965"/>
        <w:gridCol w:w="9649"/>
      </w:tblGrid>
      <w:tr w:rsidR="00BB3050" w:rsidTr="003D7F54">
        <w:tc>
          <w:tcPr>
            <w:tcW w:w="15614" w:type="dxa"/>
            <w:gridSpan w:val="2"/>
            <w:tcBorders>
              <w:top w:val="nil"/>
              <w:left w:val="nil"/>
              <w:bottom w:val="nil"/>
              <w:right w:val="nil"/>
            </w:tcBorders>
          </w:tcPr>
          <w:p w:rsidR="00BB3050" w:rsidRDefault="00BB3050" w:rsidP="00A717EC"/>
          <w:p w:rsidR="00BB3050" w:rsidRDefault="00BB3050" w:rsidP="00A717EC"/>
          <w:p w:rsidR="00BB3050" w:rsidRDefault="00BB3050" w:rsidP="00A717EC"/>
          <w:p w:rsidR="00BB3050" w:rsidRDefault="00BB3050" w:rsidP="00A717EC"/>
          <w:p w:rsidR="003D7F54" w:rsidRDefault="003D7F54" w:rsidP="00A717EC"/>
          <w:p w:rsidR="003D7F54" w:rsidRDefault="003D7F54" w:rsidP="00A717EC"/>
          <w:p w:rsidR="00BB3050" w:rsidRDefault="00BB3050" w:rsidP="00A717EC"/>
        </w:tc>
      </w:tr>
      <w:tr w:rsidR="00BB3050" w:rsidRPr="00BB3050" w:rsidTr="003D7F54">
        <w:tc>
          <w:tcPr>
            <w:tcW w:w="5965" w:type="dxa"/>
            <w:tcBorders>
              <w:top w:val="nil"/>
            </w:tcBorders>
          </w:tcPr>
          <w:p w:rsidR="000B2F55" w:rsidRPr="00BB3050" w:rsidRDefault="004753A7" w:rsidP="00A717EC">
            <w:pPr>
              <w:rPr>
                <w:b/>
              </w:rPr>
            </w:pPr>
            <w:r w:rsidRPr="00BB3050">
              <w:object w:dxaOrig="8505" w:dyaOrig="8265">
                <v:shape id="_x0000_i1028" type="#_x0000_t75" style="width:306.75pt;height:297.75pt" o:ole="">
                  <v:imagedata r:id="rId22" o:title=""/>
                </v:shape>
                <o:OLEObject Type="Embed" ProgID="PBrush" ShapeID="_x0000_i1028" DrawAspect="Content" ObjectID="_1563019519" r:id="rId23"/>
              </w:object>
            </w:r>
          </w:p>
          <w:p w:rsidR="00A90106" w:rsidRPr="00BB3050" w:rsidRDefault="00A90106" w:rsidP="00A717EC">
            <w:pPr>
              <w:rPr>
                <w:b/>
              </w:rPr>
            </w:pPr>
          </w:p>
        </w:tc>
        <w:tc>
          <w:tcPr>
            <w:tcW w:w="9649" w:type="dxa"/>
            <w:tcBorders>
              <w:top w:val="nil"/>
            </w:tcBorders>
          </w:tcPr>
          <w:p w:rsidR="000B2F55" w:rsidRPr="00BB3050" w:rsidRDefault="004753A7" w:rsidP="00A717EC">
            <w:pPr>
              <w:rPr>
                <w:b/>
              </w:rPr>
            </w:pPr>
            <w:r w:rsidRPr="00BB3050">
              <w:object w:dxaOrig="13155" w:dyaOrig="7575">
                <v:shape id="_x0000_i1029" type="#_x0000_t75" style="width:503.25pt;height:289.5pt" o:ole="">
                  <v:imagedata r:id="rId24" o:title=""/>
                </v:shape>
                <o:OLEObject Type="Embed" ProgID="PBrush" ShapeID="_x0000_i1029" DrawAspect="Content" ObjectID="_1563019520" r:id="rId25"/>
              </w:object>
            </w:r>
          </w:p>
        </w:tc>
      </w:tr>
    </w:tbl>
    <w:p w:rsidR="000B2F55" w:rsidRPr="00BB3050" w:rsidRDefault="000B2F55" w:rsidP="00A717EC">
      <w:pPr>
        <w:rPr>
          <w:b/>
        </w:rPr>
      </w:pPr>
    </w:p>
    <w:p w:rsidR="003D7F54" w:rsidRDefault="003D7F54">
      <w:pPr>
        <w:rPr>
          <w:b/>
        </w:rPr>
      </w:pPr>
      <w:r>
        <w:rPr>
          <w:b/>
        </w:rPr>
        <w:br w:type="page"/>
      </w:r>
    </w:p>
    <w:p w:rsidR="000B2F55" w:rsidRPr="00BB3050" w:rsidRDefault="000B2F55" w:rsidP="00A717EC">
      <w:pPr>
        <w:rPr>
          <w:b/>
        </w:rPr>
      </w:pPr>
    </w:p>
    <w:p w:rsidR="000B2F55" w:rsidRPr="00BB3050" w:rsidRDefault="000B2F55" w:rsidP="00A717EC">
      <w:pPr>
        <w:rPr>
          <w:b/>
        </w:rPr>
      </w:pPr>
    </w:p>
    <w:p w:rsidR="000B2F55" w:rsidRPr="00BB3050" w:rsidRDefault="000B2F55" w:rsidP="00A717EC">
      <w:pPr>
        <w:rPr>
          <w:b/>
        </w:rPr>
      </w:pPr>
    </w:p>
    <w:p w:rsidR="00A717EC" w:rsidRPr="00BB3050" w:rsidRDefault="000B2F55" w:rsidP="00A717EC">
      <w:pPr>
        <w:rPr>
          <w:b/>
        </w:rPr>
      </w:pPr>
      <w:r w:rsidRPr="00BB3050">
        <w:rPr>
          <w:b/>
        </w:rPr>
        <w:t>On peut aussi choisir de c</w:t>
      </w:r>
      <w:r w:rsidR="00A717EC" w:rsidRPr="00BB3050">
        <w:rPr>
          <w:b/>
        </w:rPr>
        <w:t xml:space="preserve">roiser ces données avec des données existantes dans </w:t>
      </w:r>
      <w:proofErr w:type="spellStart"/>
      <w:r w:rsidR="00A717EC" w:rsidRPr="00BB3050">
        <w:rPr>
          <w:b/>
        </w:rPr>
        <w:t>édugéo</w:t>
      </w:r>
      <w:proofErr w:type="spellEnd"/>
    </w:p>
    <w:p w:rsidR="00A717EC" w:rsidRPr="00BB3050" w:rsidRDefault="000B2F55" w:rsidP="00A717EC">
      <w:r w:rsidRPr="00BB3050">
        <w:t xml:space="preserve">Exemple : </w:t>
      </w:r>
      <w:r w:rsidR="00A717EC" w:rsidRPr="00BB3050">
        <w:t xml:space="preserve">Afficher : Zone </w:t>
      </w:r>
      <w:proofErr w:type="spellStart"/>
      <w:r w:rsidR="00A717EC" w:rsidRPr="00BB3050">
        <w:t>natura</w:t>
      </w:r>
      <w:proofErr w:type="spellEnd"/>
      <w:r w:rsidR="00A717EC" w:rsidRPr="00BB3050">
        <w:t xml:space="preserve"> </w:t>
      </w:r>
      <w:proofErr w:type="gramStart"/>
      <w:r w:rsidR="00A717EC" w:rsidRPr="00BB3050">
        <w:t>2000( les</w:t>
      </w:r>
      <w:proofErr w:type="gramEnd"/>
      <w:r w:rsidR="00A717EC" w:rsidRPr="00BB3050">
        <w:t xml:space="preserve"> 2 types)+ ZINEFF (les 2 types)</w:t>
      </w:r>
    </w:p>
    <w:p w:rsidR="00A717EC" w:rsidRDefault="00A717EC" w:rsidP="00A717EC"/>
    <w:p w:rsidR="00A717EC" w:rsidRDefault="00A717EC" w:rsidP="00A717EC">
      <w:r>
        <w:rPr>
          <w:noProof/>
          <w:lang w:eastAsia="fr-FR"/>
        </w:rPr>
        <w:drawing>
          <wp:inline distT="0" distB="0" distL="0" distR="0">
            <wp:extent cx="6657975" cy="3771900"/>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657975" cy="3771900"/>
                    </a:xfrm>
                    <a:prstGeom prst="rect">
                      <a:avLst/>
                    </a:prstGeom>
                    <a:noFill/>
                    <a:ln w="9525">
                      <a:noFill/>
                      <a:miter lim="800000"/>
                      <a:headEnd/>
                      <a:tailEnd/>
                    </a:ln>
                  </pic:spPr>
                </pic:pic>
              </a:graphicData>
            </a:graphic>
          </wp:inline>
        </w:drawing>
      </w:r>
    </w:p>
    <w:p w:rsidR="00130AD4" w:rsidRDefault="00130AD4"/>
    <w:sectPr w:rsidR="00130AD4" w:rsidSect="003D7F54">
      <w:pgSz w:w="16838" w:h="11906" w:orient="landscape"/>
      <w:pgMar w:top="709" w:right="731"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291" w:rsidRDefault="00512291" w:rsidP="00A771F5">
      <w:pPr>
        <w:spacing w:after="0" w:line="240" w:lineRule="auto"/>
      </w:pPr>
      <w:r>
        <w:separator/>
      </w:r>
    </w:p>
  </w:endnote>
  <w:endnote w:type="continuationSeparator" w:id="0">
    <w:p w:rsidR="00512291" w:rsidRDefault="00512291" w:rsidP="00A77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4111"/>
      <w:gridCol w:w="2676"/>
    </w:tblGrid>
    <w:tr w:rsidR="004B6EFD" w:rsidRPr="000F2A18" w:rsidTr="00E14CF4">
      <w:trPr>
        <w:jc w:val="center"/>
      </w:trPr>
      <w:tc>
        <w:tcPr>
          <w:tcW w:w="2275" w:type="dxa"/>
        </w:tcPr>
        <w:p w:rsidR="004B6EFD" w:rsidRPr="000F2A18" w:rsidRDefault="004B6EFD" w:rsidP="004B6EFD">
          <w:pPr>
            <w:pStyle w:val="Pieddepage"/>
            <w:rPr>
              <w:i/>
              <w:sz w:val="16"/>
            </w:rPr>
          </w:pPr>
          <w:r w:rsidRPr="000F2A18">
            <w:rPr>
              <w:i/>
              <w:sz w:val="16"/>
            </w:rPr>
            <w:t>Pack ressources LGV</w:t>
          </w:r>
        </w:p>
      </w:tc>
      <w:tc>
        <w:tcPr>
          <w:tcW w:w="4111" w:type="dxa"/>
        </w:tcPr>
        <w:p w:rsidR="004B6EFD" w:rsidRPr="000F2A18" w:rsidRDefault="004B6EFD" w:rsidP="004B6EFD">
          <w:pPr>
            <w:pStyle w:val="Pieddepage"/>
            <w:tabs>
              <w:tab w:val="center" w:pos="1402"/>
              <w:tab w:val="right" w:pos="2805"/>
            </w:tabs>
            <w:jc w:val="center"/>
            <w:rPr>
              <w:i/>
              <w:sz w:val="16"/>
            </w:rPr>
          </w:pPr>
          <w:r w:rsidRPr="00346F9C">
            <w:rPr>
              <w:i/>
              <w:sz w:val="16"/>
            </w:rPr>
            <w:t>lgv-biodiversite_edugeo</w:t>
          </w:r>
          <w:r w:rsidR="00803B06">
            <w:rPr>
              <w:i/>
              <w:sz w:val="16"/>
            </w:rPr>
            <w:t>_activites</w:t>
          </w:r>
          <w:r w:rsidRPr="00346F9C">
            <w:rPr>
              <w:i/>
              <w:sz w:val="16"/>
            </w:rPr>
            <w:t>.docx</w:t>
          </w:r>
        </w:p>
      </w:tc>
      <w:tc>
        <w:tcPr>
          <w:tcW w:w="2676" w:type="dxa"/>
        </w:tcPr>
        <w:p w:rsidR="004B6EFD" w:rsidRPr="000F2A18" w:rsidRDefault="004B6EFD" w:rsidP="004B6EFD">
          <w:pPr>
            <w:pStyle w:val="Pieddepage"/>
            <w:jc w:val="right"/>
            <w:rPr>
              <w:i/>
              <w:sz w:val="16"/>
            </w:rPr>
          </w:pPr>
          <w:r>
            <w:rPr>
              <w:i/>
              <w:sz w:val="16"/>
            </w:rPr>
            <w:t>Le 01/08</w:t>
          </w:r>
          <w:r w:rsidRPr="000F2A18">
            <w:rPr>
              <w:i/>
              <w:sz w:val="16"/>
            </w:rPr>
            <w:t>/</w:t>
          </w:r>
          <w:proofErr w:type="gramStart"/>
          <w:r>
            <w:rPr>
              <w:i/>
              <w:sz w:val="16"/>
            </w:rPr>
            <w:t>2017</w:t>
          </w:r>
          <w:r w:rsidRPr="000F2A18">
            <w:rPr>
              <w:i/>
              <w:sz w:val="16"/>
            </w:rPr>
            <w:t xml:space="preserve">  -</w:t>
          </w:r>
          <w:proofErr w:type="gramEnd"/>
          <w:r w:rsidRPr="000F2A18">
            <w:rPr>
              <w:i/>
              <w:sz w:val="16"/>
            </w:rPr>
            <w:t xml:space="preserve">  Page </w:t>
          </w:r>
          <w:r w:rsidRPr="000F2A18">
            <w:rPr>
              <w:i/>
              <w:sz w:val="20"/>
            </w:rPr>
            <w:fldChar w:fldCharType="begin"/>
          </w:r>
          <w:r w:rsidRPr="000F2A18">
            <w:rPr>
              <w:i/>
              <w:sz w:val="20"/>
            </w:rPr>
            <w:instrText>PAGE   \* MERGEFORMAT</w:instrText>
          </w:r>
          <w:r w:rsidRPr="000F2A18">
            <w:rPr>
              <w:i/>
              <w:sz w:val="20"/>
            </w:rPr>
            <w:fldChar w:fldCharType="separate"/>
          </w:r>
          <w:r w:rsidR="002806DF">
            <w:rPr>
              <w:i/>
              <w:noProof/>
              <w:sz w:val="20"/>
            </w:rPr>
            <w:t>1</w:t>
          </w:r>
          <w:r w:rsidRPr="000F2A18">
            <w:rPr>
              <w:i/>
              <w:sz w:val="20"/>
            </w:rPr>
            <w:fldChar w:fldCharType="end"/>
          </w:r>
          <w:r w:rsidRPr="000F2A18">
            <w:rPr>
              <w:i/>
              <w:sz w:val="20"/>
            </w:rPr>
            <w:t xml:space="preserve"> / </w:t>
          </w:r>
          <w:r w:rsidR="00BA157D">
            <w:rPr>
              <w:i/>
              <w:sz w:val="20"/>
            </w:rPr>
            <w:t>17</w:t>
          </w:r>
        </w:p>
      </w:tc>
    </w:tr>
  </w:tbl>
  <w:p w:rsidR="004B6EFD" w:rsidRPr="004B6EFD" w:rsidRDefault="004B6EFD">
    <w:pPr>
      <w:pStyle w:val="Pieddepage"/>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291" w:rsidRDefault="00512291" w:rsidP="00A771F5">
      <w:pPr>
        <w:spacing w:after="0" w:line="240" w:lineRule="auto"/>
      </w:pPr>
      <w:r>
        <w:separator/>
      </w:r>
    </w:p>
  </w:footnote>
  <w:footnote w:type="continuationSeparator" w:id="0">
    <w:p w:rsidR="00512291" w:rsidRDefault="00512291" w:rsidP="00A77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1F5" w:rsidRDefault="00A771F5">
    <w:pPr>
      <w:pStyle w:val="En-tte"/>
    </w:pPr>
    <w:r w:rsidRPr="005503A1">
      <w:rPr>
        <w:noProof/>
      </w:rPr>
      <w:drawing>
        <wp:anchor distT="0" distB="0" distL="114300" distR="114300" simplePos="0" relativeHeight="251650560" behindDoc="0" locked="0" layoutInCell="1" allowOverlap="1" wp14:anchorId="05310FC5" wp14:editId="4636A3E0">
          <wp:simplePos x="0" y="0"/>
          <wp:positionH relativeFrom="margin">
            <wp:posOffset>-276860</wp:posOffset>
          </wp:positionH>
          <wp:positionV relativeFrom="paragraph">
            <wp:posOffset>-321945</wp:posOffset>
          </wp:positionV>
          <wp:extent cx="7029450" cy="1082676"/>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29450" cy="1082676"/>
                  </a:xfrm>
                  <a:prstGeom prst="rect">
                    <a:avLst/>
                  </a:prstGeom>
                </pic:spPr>
              </pic:pic>
            </a:graphicData>
          </a:graphic>
          <wp14:sizeRelH relativeFrom="margin">
            <wp14:pctWidth>0</wp14:pctWidth>
          </wp14:sizeRelH>
          <wp14:sizeRelV relativeFrom="margin">
            <wp14:pctHeight>0</wp14:pctHeight>
          </wp14:sizeRelV>
        </wp:anchor>
      </w:drawing>
    </w:r>
    <w:r w:rsidR="00BB3050">
      <w:rPr>
        <w:noProof/>
      </w:rPr>
      <w: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9A04"/>
      </v:shape>
    </w:pict>
  </w:numPicBullet>
  <w:abstractNum w:abstractNumId="0" w15:restartNumberingAfterBreak="0">
    <w:nsid w:val="0A2D19F2"/>
    <w:multiLevelType w:val="hybridMultilevel"/>
    <w:tmpl w:val="F52ADBC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2054F5"/>
    <w:multiLevelType w:val="hybridMultilevel"/>
    <w:tmpl w:val="F8B492C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076166"/>
    <w:multiLevelType w:val="hybridMultilevel"/>
    <w:tmpl w:val="14485858"/>
    <w:lvl w:ilvl="0" w:tplc="69D23C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2E2F88"/>
    <w:multiLevelType w:val="hybridMultilevel"/>
    <w:tmpl w:val="CD629F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5A269C"/>
    <w:multiLevelType w:val="hybridMultilevel"/>
    <w:tmpl w:val="F41A54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DC5568"/>
    <w:multiLevelType w:val="hybridMultilevel"/>
    <w:tmpl w:val="6C3A4E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426C9A"/>
    <w:multiLevelType w:val="hybridMultilevel"/>
    <w:tmpl w:val="B60A0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706F5B"/>
    <w:multiLevelType w:val="hybridMultilevel"/>
    <w:tmpl w:val="C8641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0C3D75"/>
    <w:multiLevelType w:val="hybridMultilevel"/>
    <w:tmpl w:val="83D63738"/>
    <w:lvl w:ilvl="0" w:tplc="BB8EDF6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D33D04"/>
    <w:multiLevelType w:val="hybridMultilevel"/>
    <w:tmpl w:val="E1703A70"/>
    <w:lvl w:ilvl="0" w:tplc="499676DA">
      <w:start w:val="1"/>
      <w:numFmt w:val="bullet"/>
      <w:lvlText w:val="o"/>
      <w:lvlJc w:val="left"/>
      <w:pPr>
        <w:ind w:left="720" w:hanging="360"/>
      </w:pPr>
      <w:rPr>
        <w:rFonts w:ascii="Courier New" w:hAnsi="Courier New" w:cs="Courier New" w:hint="default"/>
        <w:color w:val="FF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6F162A"/>
    <w:multiLevelType w:val="hybridMultilevel"/>
    <w:tmpl w:val="0810CC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6335DF"/>
    <w:multiLevelType w:val="hybridMultilevel"/>
    <w:tmpl w:val="CA7A37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A84B2F"/>
    <w:multiLevelType w:val="hybridMultilevel"/>
    <w:tmpl w:val="B9906A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437D24"/>
    <w:multiLevelType w:val="hybridMultilevel"/>
    <w:tmpl w:val="3402BC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2B4B87"/>
    <w:multiLevelType w:val="hybridMultilevel"/>
    <w:tmpl w:val="781E9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1"/>
  </w:num>
  <w:num w:numId="5">
    <w:abstractNumId w:val="2"/>
  </w:num>
  <w:num w:numId="6">
    <w:abstractNumId w:val="12"/>
  </w:num>
  <w:num w:numId="7">
    <w:abstractNumId w:val="10"/>
  </w:num>
  <w:num w:numId="8">
    <w:abstractNumId w:val="0"/>
  </w:num>
  <w:num w:numId="9">
    <w:abstractNumId w:val="1"/>
  </w:num>
  <w:num w:numId="10">
    <w:abstractNumId w:val="14"/>
  </w:num>
  <w:num w:numId="11">
    <w:abstractNumId w:val="9"/>
  </w:num>
  <w:num w:numId="12">
    <w:abstractNumId w:val="7"/>
  </w:num>
  <w:num w:numId="13">
    <w:abstractNumId w:val="3"/>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1C3"/>
    <w:rsid w:val="000032A6"/>
    <w:rsid w:val="00011409"/>
    <w:rsid w:val="00090624"/>
    <w:rsid w:val="00091B01"/>
    <w:rsid w:val="00091E13"/>
    <w:rsid w:val="000B0128"/>
    <w:rsid w:val="000B183F"/>
    <w:rsid w:val="000B2F55"/>
    <w:rsid w:val="00112F58"/>
    <w:rsid w:val="00130AD4"/>
    <w:rsid w:val="00180A2D"/>
    <w:rsid w:val="00201C74"/>
    <w:rsid w:val="002806DF"/>
    <w:rsid w:val="002D2428"/>
    <w:rsid w:val="002F5DA1"/>
    <w:rsid w:val="00311DA3"/>
    <w:rsid w:val="00383D19"/>
    <w:rsid w:val="003D7F54"/>
    <w:rsid w:val="003E2868"/>
    <w:rsid w:val="003E4880"/>
    <w:rsid w:val="0044016A"/>
    <w:rsid w:val="0044038F"/>
    <w:rsid w:val="004753A7"/>
    <w:rsid w:val="004B66B6"/>
    <w:rsid w:val="004B6EFD"/>
    <w:rsid w:val="004B7C96"/>
    <w:rsid w:val="00512291"/>
    <w:rsid w:val="0059538F"/>
    <w:rsid w:val="005C1385"/>
    <w:rsid w:val="005D4311"/>
    <w:rsid w:val="00624C63"/>
    <w:rsid w:val="00631041"/>
    <w:rsid w:val="00635CA9"/>
    <w:rsid w:val="00637BDF"/>
    <w:rsid w:val="006A13CB"/>
    <w:rsid w:val="006A6A2E"/>
    <w:rsid w:val="006B71F6"/>
    <w:rsid w:val="006D07CC"/>
    <w:rsid w:val="00701AF7"/>
    <w:rsid w:val="00780D3D"/>
    <w:rsid w:val="007C3B33"/>
    <w:rsid w:val="00803B06"/>
    <w:rsid w:val="00832127"/>
    <w:rsid w:val="008331C3"/>
    <w:rsid w:val="00877998"/>
    <w:rsid w:val="009465D3"/>
    <w:rsid w:val="00980F36"/>
    <w:rsid w:val="009906E8"/>
    <w:rsid w:val="00994796"/>
    <w:rsid w:val="009D48C5"/>
    <w:rsid w:val="00A159D5"/>
    <w:rsid w:val="00A35D66"/>
    <w:rsid w:val="00A474A5"/>
    <w:rsid w:val="00A6452F"/>
    <w:rsid w:val="00A717EC"/>
    <w:rsid w:val="00A771F5"/>
    <w:rsid w:val="00A90106"/>
    <w:rsid w:val="00AD49D7"/>
    <w:rsid w:val="00AE76D7"/>
    <w:rsid w:val="00B1547A"/>
    <w:rsid w:val="00BA157D"/>
    <w:rsid w:val="00BB3050"/>
    <w:rsid w:val="00C64365"/>
    <w:rsid w:val="00C83B2F"/>
    <w:rsid w:val="00C932A4"/>
    <w:rsid w:val="00DC1118"/>
    <w:rsid w:val="00E07352"/>
    <w:rsid w:val="00E47C05"/>
    <w:rsid w:val="00F31225"/>
    <w:rsid w:val="00F953FD"/>
    <w:rsid w:val="00F963C9"/>
    <w:rsid w:val="00FC79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4CC39"/>
  <w15:docId w15:val="{7A8DA46B-F882-4C2E-A636-57DDB492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38F"/>
  </w:style>
  <w:style w:type="paragraph" w:styleId="Titre1">
    <w:name w:val="heading 1"/>
    <w:basedOn w:val="Normal"/>
    <w:next w:val="Normal"/>
    <w:link w:val="Titre1Car"/>
    <w:uiPriority w:val="9"/>
    <w:qFormat/>
    <w:rsid w:val="00833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31C3"/>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833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331C3"/>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8331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31C3"/>
    <w:rPr>
      <w:rFonts w:ascii="Tahoma" w:hAnsi="Tahoma" w:cs="Tahoma"/>
      <w:sz w:val="16"/>
      <w:szCs w:val="16"/>
    </w:rPr>
  </w:style>
  <w:style w:type="paragraph" w:styleId="Paragraphedeliste">
    <w:name w:val="List Paragraph"/>
    <w:basedOn w:val="Normal"/>
    <w:uiPriority w:val="34"/>
    <w:qFormat/>
    <w:rsid w:val="00130AD4"/>
    <w:pPr>
      <w:ind w:left="720"/>
      <w:contextualSpacing/>
    </w:pPr>
  </w:style>
  <w:style w:type="table" w:styleId="Grilledutableau">
    <w:name w:val="Table Grid"/>
    <w:basedOn w:val="TableauNormal"/>
    <w:uiPriority w:val="59"/>
    <w:rsid w:val="000B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771F5"/>
    <w:pPr>
      <w:tabs>
        <w:tab w:val="center" w:pos="4703"/>
        <w:tab w:val="right" w:pos="9406"/>
      </w:tabs>
      <w:spacing w:after="0" w:line="240" w:lineRule="auto"/>
    </w:pPr>
  </w:style>
  <w:style w:type="character" w:customStyle="1" w:styleId="En-tteCar">
    <w:name w:val="En-tête Car"/>
    <w:basedOn w:val="Policepardfaut"/>
    <w:link w:val="En-tte"/>
    <w:uiPriority w:val="99"/>
    <w:rsid w:val="00A771F5"/>
  </w:style>
  <w:style w:type="paragraph" w:styleId="Pieddepage">
    <w:name w:val="footer"/>
    <w:basedOn w:val="Normal"/>
    <w:link w:val="PieddepageCar"/>
    <w:uiPriority w:val="99"/>
    <w:unhideWhenUsed/>
    <w:rsid w:val="00A771F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7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982F7AB-435B-4AB0-AB4F-188978C8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17</Pages>
  <Words>2042</Words>
  <Characters>11237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 Chapelain</dc:creator>
  <cp:lastModifiedBy>Danielle RICHET</cp:lastModifiedBy>
  <cp:revision>10</cp:revision>
  <dcterms:created xsi:type="dcterms:W3CDTF">2017-07-29T16:46:00Z</dcterms:created>
  <dcterms:modified xsi:type="dcterms:W3CDTF">2017-07-31T13:19:00Z</dcterms:modified>
</cp:coreProperties>
</file>