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0B84" w:rsidRPr="00CA7133" w:rsidRDefault="00E20B84" w:rsidP="00C837FC">
      <w:pPr>
        <w:rPr>
          <w:rFonts w:asciiTheme="majorHAnsi" w:hAnsiTheme="majorHAnsi"/>
        </w:rPr>
      </w:pPr>
    </w:p>
    <w:p w:rsidR="00F83387" w:rsidRPr="00CA7133" w:rsidRDefault="00B91E77" w:rsidP="00B91E77">
      <w:pPr>
        <w:jc w:val="center"/>
        <w:rPr>
          <w:rFonts w:asciiTheme="majorHAnsi" w:hAnsiTheme="majorHAnsi" w:cs="Arial"/>
          <w:b/>
          <w:iCs/>
          <w:color w:val="808080" w:themeColor="background1" w:themeShade="80"/>
          <w:sz w:val="40"/>
          <w:szCs w:val="40"/>
        </w:rPr>
      </w:pPr>
      <w:r w:rsidRPr="00CA7133">
        <w:rPr>
          <w:rFonts w:asciiTheme="majorHAnsi" w:hAnsiTheme="majorHAnsi" w:cs="Arial"/>
          <w:b/>
          <w:iCs/>
          <w:color w:val="808080" w:themeColor="background1" w:themeShade="80"/>
          <w:sz w:val="40"/>
          <w:szCs w:val="40"/>
        </w:rPr>
        <w:t>Les acteurs</w:t>
      </w:r>
      <w:r w:rsidR="00F83387" w:rsidRPr="00CA7133">
        <w:rPr>
          <w:rFonts w:asciiTheme="majorHAnsi" w:hAnsiTheme="majorHAnsi" w:cs="Arial"/>
          <w:b/>
          <w:iCs/>
          <w:color w:val="808080" w:themeColor="background1" w:themeShade="80"/>
          <w:sz w:val="40"/>
          <w:szCs w:val="40"/>
        </w:rPr>
        <w:t xml:space="preserve"> de l'aménagement du territoire : </w:t>
      </w:r>
    </w:p>
    <w:p w:rsidR="00B91E77" w:rsidRPr="00CA7133" w:rsidRDefault="00F83387" w:rsidP="00B91E77">
      <w:pPr>
        <w:jc w:val="center"/>
        <w:rPr>
          <w:rFonts w:asciiTheme="majorHAnsi" w:hAnsiTheme="majorHAnsi" w:cs="Arial"/>
          <w:b/>
          <w:iCs/>
          <w:color w:val="808080" w:themeColor="background1" w:themeShade="80"/>
          <w:sz w:val="40"/>
          <w:szCs w:val="40"/>
        </w:rPr>
      </w:pPr>
      <w:r w:rsidRPr="00CA7133">
        <w:rPr>
          <w:rFonts w:asciiTheme="majorHAnsi" w:hAnsiTheme="majorHAnsi" w:cs="Arial"/>
          <w:b/>
          <w:iCs/>
          <w:color w:val="808080" w:themeColor="background1" w:themeShade="80"/>
          <w:sz w:val="40"/>
          <w:szCs w:val="40"/>
        </w:rPr>
        <w:t xml:space="preserve"> L</w:t>
      </w:r>
      <w:r w:rsidR="00B91E77" w:rsidRPr="00CA7133">
        <w:rPr>
          <w:rFonts w:asciiTheme="majorHAnsi" w:hAnsiTheme="majorHAnsi" w:cs="Arial"/>
          <w:b/>
          <w:iCs/>
          <w:color w:val="808080" w:themeColor="background1" w:themeShade="80"/>
          <w:sz w:val="40"/>
          <w:szCs w:val="40"/>
        </w:rPr>
        <w:t>'exemple de la LGV-SEA</w:t>
      </w:r>
    </w:p>
    <w:p w:rsidR="00B91E77" w:rsidRPr="00CA7133" w:rsidRDefault="00B91E77" w:rsidP="00F83387">
      <w:pPr>
        <w:spacing w:before="100" w:beforeAutospacing="1"/>
        <w:jc w:val="center"/>
        <w:rPr>
          <w:rFonts w:asciiTheme="majorHAnsi" w:hAnsiTheme="majorHAnsi" w:cs="Arial"/>
          <w:b/>
          <w:iCs/>
          <w:color w:val="808080" w:themeColor="background1" w:themeShade="80"/>
          <w:sz w:val="28"/>
          <w:szCs w:val="28"/>
        </w:rPr>
      </w:pPr>
      <w:r w:rsidRPr="00CA7133">
        <w:rPr>
          <w:rFonts w:asciiTheme="majorHAnsi" w:hAnsiTheme="majorHAnsi" w:cs="Arial"/>
          <w:b/>
          <w:iCs/>
          <w:color w:val="808080" w:themeColor="background1" w:themeShade="80"/>
          <w:sz w:val="28"/>
          <w:szCs w:val="28"/>
        </w:rPr>
        <w:t>Utilisation du jeu sérieux "Des territoires, une voie"</w:t>
      </w:r>
    </w:p>
    <w:p w:rsidR="00B91E77" w:rsidRPr="00CA7133" w:rsidRDefault="00B91E77" w:rsidP="00B91E77">
      <w:pPr>
        <w:jc w:val="both"/>
        <w:rPr>
          <w:rFonts w:asciiTheme="majorHAnsi" w:hAnsiTheme="majorHAnsi"/>
          <w:sz w:val="28"/>
          <w:szCs w:val="28"/>
        </w:rPr>
      </w:pPr>
    </w:p>
    <w:p w:rsidR="00F83387" w:rsidRPr="00CA7133" w:rsidRDefault="00F83387" w:rsidP="00B91E77">
      <w:pPr>
        <w:jc w:val="both"/>
        <w:rPr>
          <w:rFonts w:asciiTheme="majorHAnsi" w:hAnsiTheme="majorHAnsi"/>
          <w:sz w:val="28"/>
          <w:szCs w:val="28"/>
        </w:rPr>
      </w:pPr>
    </w:p>
    <w:p w:rsidR="00B91E77" w:rsidRPr="00CA7133" w:rsidRDefault="00B91E77" w:rsidP="00F83387">
      <w:pPr>
        <w:jc w:val="center"/>
        <w:rPr>
          <w:rFonts w:asciiTheme="majorHAnsi" w:hAnsiTheme="majorHAnsi" w:cs="Arial"/>
          <w:b/>
          <w:iCs/>
          <w:color w:val="808080" w:themeColor="background1" w:themeShade="80"/>
          <w:sz w:val="28"/>
          <w:szCs w:val="28"/>
        </w:rPr>
      </w:pPr>
      <w:r w:rsidRPr="00CA7133">
        <w:rPr>
          <w:rFonts w:asciiTheme="majorHAnsi" w:hAnsiTheme="majorHAnsi" w:cs="Arial"/>
          <w:b/>
          <w:iCs/>
          <w:color w:val="808080" w:themeColor="background1" w:themeShade="80"/>
          <w:sz w:val="28"/>
          <w:szCs w:val="28"/>
        </w:rPr>
        <w:t>Quels acteurs interviennent dans l'aménagement des territoires, à quelles échelles et avec quels enjeux ?</w:t>
      </w:r>
    </w:p>
    <w:p w:rsidR="00B91E77" w:rsidRPr="00CA7133" w:rsidRDefault="00B91E77" w:rsidP="00B91E77">
      <w:pPr>
        <w:jc w:val="both"/>
        <w:rPr>
          <w:rFonts w:asciiTheme="majorHAnsi" w:hAnsiTheme="majorHAnsi"/>
          <w:sz w:val="20"/>
          <w:szCs w:val="20"/>
        </w:rPr>
      </w:pPr>
    </w:p>
    <w:p w:rsidR="00F83387" w:rsidRPr="00CA7133" w:rsidRDefault="00F83387" w:rsidP="00B91E77">
      <w:pPr>
        <w:jc w:val="both"/>
        <w:rPr>
          <w:rFonts w:asciiTheme="majorHAnsi" w:hAnsiTheme="majorHAnsi"/>
          <w:b/>
          <w:color w:val="002060"/>
          <w:sz w:val="28"/>
          <w:szCs w:val="28"/>
        </w:rPr>
      </w:pPr>
    </w:p>
    <w:p w:rsidR="00F83387" w:rsidRPr="00CA7133" w:rsidRDefault="00F83387" w:rsidP="00F83387">
      <w:pPr>
        <w:pStyle w:val="Sansinterligne"/>
        <w:rPr>
          <w:rFonts w:asciiTheme="majorHAnsi" w:hAnsiTheme="majorHAnsi" w:cs="Arial"/>
          <w:b/>
          <w:iCs/>
          <w:color w:val="4F81BD" w:themeColor="accent1"/>
        </w:rPr>
      </w:pPr>
      <w:r w:rsidRPr="00CA7133">
        <w:rPr>
          <w:rFonts w:asciiTheme="majorHAnsi" w:hAnsiTheme="majorHAnsi" w:cs="Arial"/>
          <w:b/>
          <w:iCs/>
          <w:color w:val="4F81BD" w:themeColor="accent1"/>
        </w:rPr>
        <w:t xml:space="preserve">Niveau et discipline : </w:t>
      </w:r>
    </w:p>
    <w:p w:rsidR="00F83387" w:rsidRPr="00CA7133" w:rsidRDefault="00F83387" w:rsidP="00F83387">
      <w:pPr>
        <w:pStyle w:val="Sansinterligne"/>
        <w:rPr>
          <w:rFonts w:asciiTheme="majorHAnsi" w:hAnsiTheme="majorHAnsi" w:cs="Times New Roman"/>
        </w:rPr>
      </w:pPr>
      <w:r w:rsidRPr="00CA7133">
        <w:rPr>
          <w:rFonts w:asciiTheme="majorHAnsi" w:hAnsiTheme="majorHAnsi" w:cs="Times New Roman"/>
        </w:rPr>
        <w:t xml:space="preserve">Première générale </w:t>
      </w:r>
    </w:p>
    <w:p w:rsidR="00B91E77" w:rsidRDefault="00F83387" w:rsidP="00F83387">
      <w:pPr>
        <w:jc w:val="both"/>
        <w:rPr>
          <w:rFonts w:asciiTheme="majorHAnsi" w:hAnsiTheme="majorHAnsi" w:cs="Times New Roman"/>
        </w:rPr>
      </w:pPr>
      <w:r w:rsidRPr="00CA7133">
        <w:rPr>
          <w:rFonts w:asciiTheme="majorHAnsi" w:hAnsiTheme="majorHAnsi" w:cs="Times New Roman"/>
        </w:rPr>
        <w:t>Géographie</w:t>
      </w:r>
    </w:p>
    <w:p w:rsidR="00CA7133" w:rsidRDefault="00CA7133" w:rsidP="00F83387">
      <w:pPr>
        <w:jc w:val="both"/>
        <w:rPr>
          <w:rFonts w:asciiTheme="majorHAnsi" w:hAnsiTheme="majorHAnsi" w:cs="Times New Roman"/>
        </w:rPr>
      </w:pPr>
    </w:p>
    <w:p w:rsidR="00CA7133" w:rsidRDefault="00CA7133" w:rsidP="00CA7133">
      <w:pPr>
        <w:rPr>
          <w:rFonts w:asciiTheme="majorHAnsi" w:hAnsiTheme="majorHAnsi" w:cs="Arial"/>
          <w:b/>
          <w:iCs/>
          <w:color w:val="4F81BD" w:themeColor="accent1"/>
        </w:rPr>
      </w:pPr>
      <w:r>
        <w:rPr>
          <w:rFonts w:asciiTheme="majorHAnsi" w:hAnsiTheme="majorHAnsi" w:cs="Arial"/>
          <w:b/>
          <w:iCs/>
          <w:color w:val="4F81BD" w:themeColor="accent1"/>
        </w:rPr>
        <w:t xml:space="preserve">Lien avec le programme : </w:t>
      </w:r>
    </w:p>
    <w:p w:rsidR="00CA7133" w:rsidRDefault="00CA7133" w:rsidP="00F83387">
      <w:pPr>
        <w:jc w:val="both"/>
        <w:rPr>
          <w:rFonts w:asciiTheme="majorHAnsi" w:hAnsiTheme="majorHAnsi" w:cs="Times New Roman"/>
        </w:rPr>
      </w:pPr>
    </w:p>
    <w:tbl>
      <w:tblPr>
        <w:tblStyle w:val="Grilledutableau"/>
        <w:tblW w:w="0" w:type="auto"/>
        <w:jc w:val="center"/>
        <w:tblLook w:val="04A0" w:firstRow="1" w:lastRow="0" w:firstColumn="1" w:lastColumn="0" w:noHBand="0" w:noVBand="1"/>
      </w:tblPr>
      <w:tblGrid>
        <w:gridCol w:w="4352"/>
        <w:gridCol w:w="4436"/>
      </w:tblGrid>
      <w:tr w:rsidR="00CA7133" w:rsidRPr="00A7286D" w:rsidTr="00CA7133">
        <w:trPr>
          <w:jc w:val="center"/>
        </w:trPr>
        <w:tc>
          <w:tcPr>
            <w:tcW w:w="8788" w:type="dxa"/>
            <w:gridSpan w:val="2"/>
            <w:shd w:val="clear" w:color="auto" w:fill="D9D9D9" w:themeFill="background1" w:themeFillShade="D9"/>
          </w:tcPr>
          <w:p w:rsidR="00CA7133" w:rsidRPr="00121120" w:rsidRDefault="00CA7133" w:rsidP="00CA7133">
            <w:pPr>
              <w:pStyle w:val="Sansinterligne"/>
              <w:jc w:val="center"/>
              <w:rPr>
                <w:rFonts w:ascii="Calibri" w:hAnsi="Calibri"/>
                <w:b/>
                <w:sz w:val="22"/>
                <w:szCs w:val="22"/>
              </w:rPr>
            </w:pPr>
            <w:r w:rsidRPr="00121120">
              <w:rPr>
                <w:rFonts w:ascii="Calibri" w:hAnsi="Calibri"/>
                <w:b/>
                <w:sz w:val="22"/>
                <w:szCs w:val="22"/>
              </w:rPr>
              <w:t xml:space="preserve">Lien avec le programme de géographie : </w:t>
            </w:r>
          </w:p>
        </w:tc>
      </w:tr>
      <w:tr w:rsidR="00CA7133" w:rsidRPr="00A7286D" w:rsidTr="00CA7133">
        <w:trPr>
          <w:trHeight w:val="924"/>
          <w:jc w:val="center"/>
        </w:trPr>
        <w:tc>
          <w:tcPr>
            <w:tcW w:w="4352" w:type="dxa"/>
            <w:vMerge w:val="restart"/>
            <w:vAlign w:val="center"/>
          </w:tcPr>
          <w:p w:rsidR="00CA7133" w:rsidRPr="00121120" w:rsidRDefault="00CA7133" w:rsidP="00CA7133">
            <w:pPr>
              <w:rPr>
                <w:rFonts w:asciiTheme="majorHAnsi" w:hAnsiTheme="majorHAnsi"/>
                <w:sz w:val="22"/>
                <w:szCs w:val="22"/>
              </w:rPr>
            </w:pPr>
            <w:r w:rsidRPr="00121120">
              <w:rPr>
                <w:rFonts w:ascii="Calibri" w:hAnsi="Calibri"/>
                <w:sz w:val="22"/>
                <w:szCs w:val="22"/>
              </w:rPr>
              <w:t>France et Europe : dynamiques des territoires dans la mondialisation.</w:t>
            </w:r>
            <w:r w:rsidRPr="00121120">
              <w:rPr>
                <w:rFonts w:asciiTheme="majorHAnsi" w:hAnsiTheme="majorHAnsi"/>
                <w:sz w:val="22"/>
                <w:szCs w:val="22"/>
              </w:rPr>
              <w:t xml:space="preserve"> </w:t>
            </w:r>
          </w:p>
        </w:tc>
        <w:tc>
          <w:tcPr>
            <w:tcW w:w="4436" w:type="dxa"/>
            <w:vAlign w:val="center"/>
          </w:tcPr>
          <w:p w:rsidR="00CA7133" w:rsidRPr="00121120" w:rsidRDefault="00CA7133" w:rsidP="00CA7133">
            <w:pPr>
              <w:pStyle w:val="Sansinterligne"/>
              <w:rPr>
                <w:rFonts w:asciiTheme="majorHAnsi" w:hAnsiTheme="majorHAnsi"/>
                <w:sz w:val="22"/>
                <w:szCs w:val="22"/>
              </w:rPr>
            </w:pPr>
            <w:r w:rsidRPr="00121120">
              <w:rPr>
                <w:rFonts w:asciiTheme="majorHAnsi" w:hAnsiTheme="majorHAnsi"/>
                <w:sz w:val="22"/>
                <w:szCs w:val="22"/>
              </w:rPr>
              <w:t xml:space="preserve">Thème 1 : comprendre les territoires de proximité. </w:t>
            </w:r>
          </w:p>
          <w:p w:rsidR="00CA7133" w:rsidRDefault="00CA7133" w:rsidP="00CA7133">
            <w:pPr>
              <w:pStyle w:val="Sansinterligne"/>
              <w:rPr>
                <w:rFonts w:asciiTheme="majorHAnsi" w:hAnsiTheme="majorHAnsi"/>
                <w:iCs/>
                <w:sz w:val="22"/>
                <w:szCs w:val="22"/>
              </w:rPr>
            </w:pPr>
            <w:r w:rsidRPr="00121120">
              <w:rPr>
                <w:rFonts w:asciiTheme="majorHAnsi" w:hAnsiTheme="majorHAnsi"/>
                <w:iCs/>
                <w:sz w:val="22"/>
                <w:szCs w:val="22"/>
                <w:u w:val="single"/>
              </w:rPr>
              <w:t>Question :</w:t>
            </w:r>
            <w:r w:rsidRPr="00121120">
              <w:rPr>
                <w:rFonts w:asciiTheme="majorHAnsi" w:hAnsiTheme="majorHAnsi"/>
                <w:iCs/>
                <w:sz w:val="22"/>
                <w:szCs w:val="22"/>
              </w:rPr>
              <w:t xml:space="preserve"> Approche des territoires du quotidien. </w:t>
            </w:r>
          </w:p>
          <w:p w:rsidR="00CA7133" w:rsidRPr="00CA7133" w:rsidRDefault="00FD6C25" w:rsidP="00CA7133">
            <w:pPr>
              <w:jc w:val="both"/>
              <w:rPr>
                <w:rFonts w:asciiTheme="majorHAnsi" w:hAnsiTheme="majorHAnsi"/>
                <w:iCs/>
                <w:sz w:val="22"/>
                <w:szCs w:val="22"/>
              </w:rPr>
            </w:pPr>
            <w:r>
              <w:rPr>
                <w:rFonts w:asciiTheme="majorHAnsi" w:hAnsiTheme="majorHAnsi"/>
                <w:u w:val="single"/>
              </w:rPr>
              <w:t>Mise en </w:t>
            </w:r>
            <w:r w:rsidR="00CA7133" w:rsidRPr="00CA7133">
              <w:rPr>
                <w:rFonts w:asciiTheme="majorHAnsi" w:hAnsiTheme="majorHAnsi"/>
                <w:u w:val="single"/>
              </w:rPr>
              <w:t>œuvre</w:t>
            </w:r>
            <w:r>
              <w:rPr>
                <w:rFonts w:asciiTheme="majorHAnsi" w:hAnsiTheme="majorHAnsi"/>
                <w:u w:val="single"/>
              </w:rPr>
              <w:t> :</w:t>
            </w:r>
            <w:r w:rsidR="00CA7133" w:rsidRPr="00CA7133">
              <w:rPr>
                <w:rFonts w:asciiTheme="majorHAnsi" w:hAnsiTheme="majorHAnsi"/>
              </w:rPr>
              <w:t xml:space="preserve"> </w:t>
            </w:r>
            <w:r w:rsidR="00CA7133" w:rsidRPr="00CA7133">
              <w:rPr>
                <w:rFonts w:asciiTheme="majorHAnsi" w:hAnsiTheme="majorHAnsi"/>
                <w:iCs/>
                <w:sz w:val="22"/>
                <w:szCs w:val="22"/>
              </w:rPr>
              <w:t>"Acteurs et enjeux de l'aménagement des territoires".</w:t>
            </w:r>
          </w:p>
          <w:p w:rsidR="00CA7133" w:rsidRPr="00121120" w:rsidRDefault="00CA7133" w:rsidP="00CA7133">
            <w:pPr>
              <w:pStyle w:val="Sansinterligne"/>
              <w:rPr>
                <w:rFonts w:asciiTheme="majorHAnsi" w:hAnsiTheme="majorHAnsi"/>
                <w:sz w:val="22"/>
                <w:szCs w:val="22"/>
              </w:rPr>
            </w:pPr>
          </w:p>
        </w:tc>
      </w:tr>
      <w:tr w:rsidR="00CA7133" w:rsidRPr="00CA7133" w:rsidTr="00CA7133">
        <w:trPr>
          <w:trHeight w:val="924"/>
          <w:jc w:val="center"/>
        </w:trPr>
        <w:tc>
          <w:tcPr>
            <w:tcW w:w="4352" w:type="dxa"/>
            <w:vMerge/>
            <w:vAlign w:val="center"/>
          </w:tcPr>
          <w:p w:rsidR="00CA7133" w:rsidRPr="00CA7133" w:rsidRDefault="00CA7133" w:rsidP="00CA7133">
            <w:pPr>
              <w:rPr>
                <w:rFonts w:asciiTheme="majorHAnsi" w:hAnsiTheme="majorHAnsi"/>
                <w:sz w:val="22"/>
                <w:szCs w:val="22"/>
              </w:rPr>
            </w:pPr>
          </w:p>
        </w:tc>
        <w:tc>
          <w:tcPr>
            <w:tcW w:w="4436" w:type="dxa"/>
            <w:vAlign w:val="center"/>
          </w:tcPr>
          <w:p w:rsidR="00CA7133" w:rsidRPr="00CA7133" w:rsidRDefault="00FD6C25" w:rsidP="00CA7133">
            <w:pPr>
              <w:jc w:val="both"/>
              <w:rPr>
                <w:rFonts w:asciiTheme="majorHAnsi" w:hAnsiTheme="majorHAnsi"/>
                <w:sz w:val="22"/>
                <w:szCs w:val="22"/>
              </w:rPr>
            </w:pPr>
            <w:r>
              <w:rPr>
                <w:rFonts w:asciiTheme="majorHAnsi" w:hAnsiTheme="majorHAnsi"/>
                <w:sz w:val="22"/>
                <w:szCs w:val="22"/>
              </w:rPr>
              <w:t>Thème </w:t>
            </w:r>
            <w:r w:rsidR="00CA7133" w:rsidRPr="00CA7133">
              <w:rPr>
                <w:rFonts w:asciiTheme="majorHAnsi" w:hAnsiTheme="majorHAnsi"/>
                <w:sz w:val="22"/>
                <w:szCs w:val="22"/>
              </w:rPr>
              <w:t>2</w:t>
            </w:r>
            <w:r>
              <w:rPr>
                <w:rFonts w:asciiTheme="majorHAnsi" w:hAnsiTheme="majorHAnsi"/>
                <w:sz w:val="22"/>
                <w:szCs w:val="22"/>
              </w:rPr>
              <w:t> :</w:t>
            </w:r>
            <w:r w:rsidR="00CA7133" w:rsidRPr="00CA7133">
              <w:rPr>
                <w:rFonts w:asciiTheme="majorHAnsi" w:hAnsiTheme="majorHAnsi"/>
                <w:sz w:val="22"/>
                <w:szCs w:val="22"/>
              </w:rPr>
              <w:t xml:space="preserve"> "Aménager et développer le territoire français".</w:t>
            </w:r>
          </w:p>
          <w:p w:rsidR="00CA7133" w:rsidRPr="00CA7133" w:rsidRDefault="00CA7133" w:rsidP="00CA7133">
            <w:pPr>
              <w:jc w:val="both"/>
              <w:rPr>
                <w:rFonts w:asciiTheme="majorHAnsi" w:hAnsiTheme="majorHAnsi"/>
                <w:sz w:val="22"/>
                <w:szCs w:val="22"/>
              </w:rPr>
            </w:pPr>
            <w:r w:rsidRPr="00CA7133">
              <w:rPr>
                <w:rFonts w:asciiTheme="majorHAnsi" w:hAnsiTheme="majorHAnsi"/>
                <w:sz w:val="22"/>
                <w:szCs w:val="22"/>
              </w:rPr>
              <w:t>Question</w:t>
            </w:r>
            <w:r w:rsidR="00FD6C25">
              <w:rPr>
                <w:rFonts w:asciiTheme="majorHAnsi" w:hAnsiTheme="majorHAnsi"/>
                <w:sz w:val="22"/>
                <w:szCs w:val="22"/>
              </w:rPr>
              <w:t> :</w:t>
            </w:r>
            <w:r w:rsidRPr="00CA7133">
              <w:rPr>
                <w:rFonts w:asciiTheme="majorHAnsi" w:hAnsiTheme="majorHAnsi"/>
                <w:sz w:val="22"/>
                <w:szCs w:val="22"/>
              </w:rPr>
              <w:t xml:space="preserve"> "Mobilités, flux et réseaux de communication dans la mondialisation".</w:t>
            </w:r>
          </w:p>
          <w:p w:rsidR="00CA7133" w:rsidRPr="00121120" w:rsidRDefault="00CA7133" w:rsidP="00CA7133">
            <w:pPr>
              <w:pStyle w:val="Sansinterligne"/>
              <w:rPr>
                <w:rFonts w:asciiTheme="majorHAnsi" w:hAnsiTheme="majorHAnsi"/>
                <w:sz w:val="22"/>
                <w:szCs w:val="22"/>
              </w:rPr>
            </w:pPr>
          </w:p>
        </w:tc>
      </w:tr>
      <w:tr w:rsidR="0067542B" w:rsidRPr="00121120" w:rsidTr="0067542B">
        <w:trPr>
          <w:trHeight w:val="284"/>
          <w:jc w:val="center"/>
        </w:trPr>
        <w:tc>
          <w:tcPr>
            <w:tcW w:w="8788" w:type="dxa"/>
            <w:gridSpan w:val="2"/>
            <w:shd w:val="clear" w:color="auto" w:fill="D9D9D9" w:themeFill="background1" w:themeFillShade="D9"/>
            <w:vAlign w:val="center"/>
          </w:tcPr>
          <w:p w:rsidR="0067542B" w:rsidRPr="00121120" w:rsidRDefault="0067542B" w:rsidP="0067542B">
            <w:pPr>
              <w:pStyle w:val="Sansinterligne"/>
              <w:jc w:val="center"/>
              <w:rPr>
                <w:rFonts w:asciiTheme="majorHAnsi" w:hAnsiTheme="majorHAnsi"/>
                <w:sz w:val="22"/>
                <w:szCs w:val="22"/>
              </w:rPr>
            </w:pPr>
            <w:r>
              <w:rPr>
                <w:rFonts w:ascii="Calibri" w:hAnsi="Calibri"/>
                <w:b/>
                <w:sz w:val="22"/>
                <w:szCs w:val="22"/>
              </w:rPr>
              <w:t>Capacités</w:t>
            </w:r>
            <w:r w:rsidRPr="00121120">
              <w:rPr>
                <w:rFonts w:ascii="Calibri" w:hAnsi="Calibri"/>
                <w:b/>
                <w:sz w:val="22"/>
                <w:szCs w:val="22"/>
              </w:rPr>
              <w:t xml:space="preserve"> mobilisées</w:t>
            </w:r>
            <w:r>
              <w:rPr>
                <w:rFonts w:ascii="Calibri" w:hAnsi="Calibri"/>
                <w:b/>
                <w:sz w:val="22"/>
                <w:szCs w:val="22"/>
              </w:rPr>
              <w:t xml:space="preserve"> </w:t>
            </w:r>
            <w:r w:rsidRPr="00121120">
              <w:rPr>
                <w:rFonts w:ascii="Calibri" w:hAnsi="Calibri"/>
                <w:b/>
                <w:sz w:val="22"/>
                <w:szCs w:val="22"/>
              </w:rPr>
              <w:t>:</w:t>
            </w:r>
          </w:p>
        </w:tc>
      </w:tr>
      <w:tr w:rsidR="0067542B" w:rsidRPr="00121120" w:rsidTr="0067542B">
        <w:trPr>
          <w:trHeight w:val="2792"/>
          <w:jc w:val="center"/>
        </w:trPr>
        <w:tc>
          <w:tcPr>
            <w:tcW w:w="8788" w:type="dxa"/>
            <w:gridSpan w:val="2"/>
            <w:vAlign w:val="center"/>
          </w:tcPr>
          <w:p w:rsidR="0067542B" w:rsidRPr="00CA7133" w:rsidRDefault="0067542B" w:rsidP="0067542B">
            <w:pPr>
              <w:jc w:val="both"/>
              <w:rPr>
                <w:rFonts w:asciiTheme="majorHAnsi" w:eastAsia="Times New Roman" w:hAnsiTheme="majorHAnsi"/>
              </w:rPr>
            </w:pPr>
            <w:r w:rsidRPr="00CA7133">
              <w:rPr>
                <w:rFonts w:asciiTheme="majorHAnsi" w:eastAsia="Times New Roman" w:hAnsiTheme="majorHAnsi"/>
              </w:rPr>
              <w:t>- Identification et localisation.</w:t>
            </w:r>
          </w:p>
          <w:p w:rsidR="0067542B" w:rsidRPr="00CA7133" w:rsidRDefault="0067542B" w:rsidP="0067542B">
            <w:pPr>
              <w:jc w:val="both"/>
              <w:rPr>
                <w:rFonts w:asciiTheme="majorHAnsi" w:eastAsia="Times New Roman" w:hAnsiTheme="majorHAnsi"/>
              </w:rPr>
            </w:pPr>
            <w:r w:rsidRPr="00CA7133">
              <w:rPr>
                <w:rFonts w:asciiTheme="majorHAnsi" w:eastAsia="Times New Roman" w:hAnsiTheme="majorHAnsi"/>
              </w:rPr>
              <w:t>- Prélèvement, hiérarchisation, synthèse et organisation des informations.</w:t>
            </w:r>
          </w:p>
          <w:p w:rsidR="0067542B" w:rsidRPr="00CA7133" w:rsidRDefault="0067542B" w:rsidP="0067542B">
            <w:pPr>
              <w:rPr>
                <w:rFonts w:asciiTheme="majorHAnsi" w:eastAsia="Times New Roman" w:hAnsiTheme="majorHAnsi"/>
              </w:rPr>
            </w:pPr>
            <w:r w:rsidRPr="00CA7133">
              <w:rPr>
                <w:rFonts w:asciiTheme="majorHAnsi" w:eastAsia="Times New Roman" w:hAnsiTheme="majorHAnsi"/>
              </w:rPr>
              <w:t>- Mise en relation des faits avec des localisations spatiales différentes.</w:t>
            </w:r>
          </w:p>
          <w:p w:rsidR="0067542B" w:rsidRPr="00CA7133" w:rsidRDefault="0067542B" w:rsidP="0067542B">
            <w:pPr>
              <w:jc w:val="both"/>
              <w:rPr>
                <w:rFonts w:asciiTheme="majorHAnsi" w:eastAsia="Times New Roman" w:hAnsiTheme="majorHAnsi"/>
              </w:rPr>
            </w:pPr>
            <w:r w:rsidRPr="00CA7133">
              <w:rPr>
                <w:rFonts w:asciiTheme="majorHAnsi" w:eastAsia="Times New Roman" w:hAnsiTheme="majorHAnsi"/>
              </w:rPr>
              <w:t>- Confrontation de situations géographiques.</w:t>
            </w:r>
          </w:p>
          <w:p w:rsidR="0067542B" w:rsidRPr="00CA7133" w:rsidRDefault="0067542B" w:rsidP="0067542B">
            <w:pPr>
              <w:jc w:val="both"/>
              <w:rPr>
                <w:rFonts w:asciiTheme="majorHAnsi" w:eastAsia="Times New Roman" w:hAnsiTheme="majorHAnsi"/>
              </w:rPr>
            </w:pPr>
            <w:r w:rsidRPr="00CA7133">
              <w:rPr>
                <w:rFonts w:asciiTheme="majorHAnsi" w:eastAsia="Times New Roman" w:hAnsiTheme="majorHAnsi"/>
              </w:rPr>
              <w:t>- Description et mise en récit d'une situation géographique.</w:t>
            </w:r>
          </w:p>
          <w:p w:rsidR="0067542B" w:rsidRPr="00CA7133" w:rsidRDefault="0067542B" w:rsidP="0067542B">
            <w:pPr>
              <w:jc w:val="both"/>
              <w:rPr>
                <w:rFonts w:asciiTheme="majorHAnsi" w:eastAsia="Times New Roman" w:hAnsiTheme="majorHAnsi"/>
              </w:rPr>
            </w:pPr>
            <w:r w:rsidRPr="00CA7133">
              <w:rPr>
                <w:rFonts w:asciiTheme="majorHAnsi" w:eastAsia="Times New Roman" w:hAnsiTheme="majorHAnsi"/>
              </w:rPr>
              <w:t>- Réalisation de schémas fléchés.</w:t>
            </w:r>
          </w:p>
          <w:p w:rsidR="0067542B" w:rsidRPr="0067542B" w:rsidRDefault="0067542B" w:rsidP="0067542B">
            <w:pPr>
              <w:jc w:val="both"/>
              <w:rPr>
                <w:rFonts w:asciiTheme="majorHAnsi" w:eastAsia="Times New Roman" w:hAnsiTheme="majorHAnsi"/>
              </w:rPr>
            </w:pPr>
            <w:r>
              <w:rPr>
                <w:rFonts w:asciiTheme="majorHAnsi" w:eastAsia="Times New Roman" w:hAnsiTheme="majorHAnsi"/>
              </w:rPr>
              <w:t>- Utilisation des TICE.</w:t>
            </w:r>
          </w:p>
        </w:tc>
      </w:tr>
    </w:tbl>
    <w:p w:rsidR="00CA7133" w:rsidRDefault="00CA7133" w:rsidP="00F83387">
      <w:pPr>
        <w:jc w:val="both"/>
        <w:rPr>
          <w:rFonts w:asciiTheme="majorHAnsi" w:hAnsiTheme="majorHAnsi" w:cs="Times New Roman"/>
        </w:rPr>
      </w:pPr>
    </w:p>
    <w:p w:rsidR="00CA7133" w:rsidRDefault="00CA7133" w:rsidP="00F83387">
      <w:pPr>
        <w:jc w:val="both"/>
        <w:rPr>
          <w:rFonts w:asciiTheme="majorHAnsi" w:hAnsiTheme="majorHAnsi" w:cs="Times New Roman"/>
        </w:rPr>
      </w:pPr>
    </w:p>
    <w:p w:rsidR="0067542B" w:rsidRDefault="0067542B" w:rsidP="00B91E77">
      <w:pPr>
        <w:jc w:val="both"/>
        <w:rPr>
          <w:rFonts w:asciiTheme="majorHAnsi" w:hAnsiTheme="majorHAnsi"/>
          <w:b/>
          <w:color w:val="0070C0"/>
        </w:rPr>
      </w:pPr>
    </w:p>
    <w:p w:rsidR="0067542B" w:rsidRDefault="0067542B" w:rsidP="00B91E77">
      <w:pPr>
        <w:jc w:val="both"/>
        <w:rPr>
          <w:rFonts w:asciiTheme="majorHAnsi" w:hAnsiTheme="majorHAnsi"/>
          <w:b/>
          <w:color w:val="0070C0"/>
        </w:rPr>
      </w:pPr>
    </w:p>
    <w:p w:rsidR="0067542B" w:rsidRDefault="0067542B" w:rsidP="00B91E77">
      <w:pPr>
        <w:jc w:val="both"/>
        <w:rPr>
          <w:rFonts w:asciiTheme="majorHAnsi" w:hAnsiTheme="majorHAnsi"/>
          <w:b/>
          <w:color w:val="0070C0"/>
        </w:rPr>
      </w:pPr>
    </w:p>
    <w:tbl>
      <w:tblPr>
        <w:tblStyle w:val="Grilledutableau"/>
        <w:tblW w:w="0" w:type="auto"/>
        <w:jc w:val="center"/>
        <w:tblLook w:val="04A0" w:firstRow="1" w:lastRow="0" w:firstColumn="1" w:lastColumn="0" w:noHBand="0" w:noVBand="1"/>
      </w:tblPr>
      <w:tblGrid>
        <w:gridCol w:w="4352"/>
        <w:gridCol w:w="4436"/>
      </w:tblGrid>
      <w:tr w:rsidR="0067542B" w:rsidRPr="00121120" w:rsidTr="0067542B">
        <w:trPr>
          <w:jc w:val="center"/>
        </w:trPr>
        <w:tc>
          <w:tcPr>
            <w:tcW w:w="8788" w:type="dxa"/>
            <w:gridSpan w:val="2"/>
            <w:shd w:val="clear" w:color="auto" w:fill="D9D9D9" w:themeFill="background1" w:themeFillShade="D9"/>
          </w:tcPr>
          <w:p w:rsidR="0067542B" w:rsidRPr="00121120" w:rsidRDefault="0067542B" w:rsidP="0067542B">
            <w:pPr>
              <w:pStyle w:val="Sansinterligne"/>
              <w:jc w:val="center"/>
              <w:rPr>
                <w:rFonts w:ascii="Calibri" w:hAnsi="Calibri"/>
                <w:b/>
                <w:sz w:val="22"/>
                <w:szCs w:val="22"/>
              </w:rPr>
            </w:pPr>
            <w:r>
              <w:rPr>
                <w:rFonts w:ascii="Calibri" w:hAnsi="Calibri"/>
                <w:b/>
                <w:sz w:val="22"/>
                <w:szCs w:val="22"/>
              </w:rPr>
              <w:t xml:space="preserve">Croisement possible entre enseignements </w:t>
            </w:r>
            <w:r w:rsidRPr="00121120">
              <w:rPr>
                <w:rFonts w:ascii="Calibri" w:hAnsi="Calibri"/>
                <w:b/>
                <w:sz w:val="22"/>
                <w:szCs w:val="22"/>
              </w:rPr>
              <w:t xml:space="preserve"> </w:t>
            </w:r>
          </w:p>
        </w:tc>
      </w:tr>
      <w:tr w:rsidR="0067542B" w:rsidRPr="00121120" w:rsidTr="0067542B">
        <w:trPr>
          <w:trHeight w:val="1858"/>
          <w:jc w:val="center"/>
        </w:trPr>
        <w:tc>
          <w:tcPr>
            <w:tcW w:w="4352" w:type="dxa"/>
            <w:vAlign w:val="center"/>
          </w:tcPr>
          <w:p w:rsidR="0067542B" w:rsidRPr="00121120" w:rsidRDefault="0067542B" w:rsidP="0067542B">
            <w:pPr>
              <w:rPr>
                <w:rFonts w:asciiTheme="majorHAnsi" w:hAnsiTheme="majorHAnsi"/>
                <w:sz w:val="22"/>
                <w:szCs w:val="22"/>
              </w:rPr>
            </w:pPr>
            <w:r>
              <w:rPr>
                <w:rFonts w:asciiTheme="majorHAnsi" w:hAnsiTheme="majorHAnsi"/>
              </w:rPr>
              <w:t>D</w:t>
            </w:r>
            <w:r w:rsidRPr="00CA7133">
              <w:rPr>
                <w:rFonts w:asciiTheme="majorHAnsi" w:hAnsiTheme="majorHAnsi"/>
              </w:rPr>
              <w:t>imension "</w:t>
            </w:r>
            <w:r w:rsidRPr="0067542B">
              <w:rPr>
                <w:rFonts w:asciiTheme="majorHAnsi" w:hAnsiTheme="majorHAnsi"/>
              </w:rPr>
              <w:t>développement durable</w:t>
            </w:r>
            <w:r w:rsidRPr="00CA7133">
              <w:rPr>
                <w:rFonts w:asciiTheme="majorHAnsi" w:hAnsiTheme="majorHAnsi"/>
              </w:rPr>
              <w:t>" de l'aménagement du territoire</w:t>
            </w:r>
          </w:p>
        </w:tc>
        <w:tc>
          <w:tcPr>
            <w:tcW w:w="4436" w:type="dxa"/>
            <w:vAlign w:val="center"/>
          </w:tcPr>
          <w:p w:rsidR="0067542B" w:rsidRPr="00CA7133" w:rsidRDefault="00FD6C25" w:rsidP="0067542B">
            <w:pPr>
              <w:jc w:val="both"/>
              <w:rPr>
                <w:rFonts w:asciiTheme="majorHAnsi" w:hAnsiTheme="majorHAnsi"/>
              </w:rPr>
            </w:pPr>
            <w:r>
              <w:rPr>
                <w:rFonts w:asciiTheme="majorHAnsi" w:hAnsiTheme="majorHAnsi"/>
              </w:rPr>
              <w:t>Filière </w:t>
            </w:r>
            <w:r w:rsidR="0067542B">
              <w:rPr>
                <w:rFonts w:asciiTheme="majorHAnsi" w:hAnsiTheme="majorHAnsi"/>
              </w:rPr>
              <w:t xml:space="preserve">S : </w:t>
            </w:r>
            <w:r w:rsidR="0067542B" w:rsidRPr="00CA7133">
              <w:rPr>
                <w:rFonts w:asciiTheme="majorHAnsi" w:hAnsiTheme="majorHAnsi"/>
              </w:rPr>
              <w:t xml:space="preserve">Sciences de la Vie et de la Terre </w:t>
            </w:r>
          </w:p>
          <w:p w:rsidR="0067542B" w:rsidRPr="00121120" w:rsidRDefault="0067542B" w:rsidP="0067542B">
            <w:pPr>
              <w:pStyle w:val="Sansinterligne"/>
              <w:rPr>
                <w:rFonts w:asciiTheme="majorHAnsi" w:hAnsiTheme="majorHAnsi"/>
                <w:sz w:val="22"/>
                <w:szCs w:val="22"/>
              </w:rPr>
            </w:pPr>
          </w:p>
        </w:tc>
      </w:tr>
      <w:tr w:rsidR="0067542B" w:rsidRPr="00121120" w:rsidTr="0067542B">
        <w:trPr>
          <w:trHeight w:val="1858"/>
          <w:jc w:val="center"/>
        </w:trPr>
        <w:tc>
          <w:tcPr>
            <w:tcW w:w="4352" w:type="dxa"/>
            <w:vAlign w:val="center"/>
          </w:tcPr>
          <w:p w:rsidR="0067542B" w:rsidRDefault="0067542B" w:rsidP="0067542B">
            <w:pPr>
              <w:rPr>
                <w:rFonts w:asciiTheme="majorHAnsi" w:hAnsiTheme="majorHAnsi"/>
              </w:rPr>
            </w:pPr>
            <w:r>
              <w:rPr>
                <w:rFonts w:asciiTheme="majorHAnsi" w:hAnsiTheme="majorHAnsi"/>
              </w:rPr>
              <w:t>D</w:t>
            </w:r>
            <w:r w:rsidRPr="00CA7133">
              <w:rPr>
                <w:rFonts w:asciiTheme="majorHAnsi" w:hAnsiTheme="majorHAnsi"/>
              </w:rPr>
              <w:t>imension économique</w:t>
            </w:r>
          </w:p>
        </w:tc>
        <w:tc>
          <w:tcPr>
            <w:tcW w:w="4436" w:type="dxa"/>
            <w:vAlign w:val="center"/>
          </w:tcPr>
          <w:p w:rsidR="0067542B" w:rsidRPr="00CA7133" w:rsidRDefault="00FD6C25" w:rsidP="0067542B">
            <w:pPr>
              <w:jc w:val="both"/>
              <w:rPr>
                <w:rFonts w:asciiTheme="majorHAnsi" w:hAnsiTheme="majorHAnsi"/>
              </w:rPr>
            </w:pPr>
            <w:r>
              <w:rPr>
                <w:rFonts w:asciiTheme="majorHAnsi" w:hAnsiTheme="majorHAnsi"/>
              </w:rPr>
              <w:t>Filière </w:t>
            </w:r>
            <w:r w:rsidR="0067542B">
              <w:rPr>
                <w:rFonts w:asciiTheme="majorHAnsi" w:hAnsiTheme="majorHAnsi"/>
              </w:rPr>
              <w:t xml:space="preserve">ES : </w:t>
            </w:r>
            <w:r w:rsidR="0067542B" w:rsidRPr="00CA7133">
              <w:rPr>
                <w:rFonts w:asciiTheme="majorHAnsi" w:hAnsiTheme="majorHAnsi"/>
              </w:rPr>
              <w:t>Sciences Economiques et Sociales dans la filière ES.</w:t>
            </w:r>
          </w:p>
          <w:p w:rsidR="0067542B" w:rsidRPr="00CA7133" w:rsidRDefault="0067542B" w:rsidP="0067542B">
            <w:pPr>
              <w:jc w:val="both"/>
              <w:rPr>
                <w:rFonts w:asciiTheme="majorHAnsi" w:hAnsiTheme="majorHAnsi"/>
              </w:rPr>
            </w:pPr>
          </w:p>
        </w:tc>
      </w:tr>
      <w:tr w:rsidR="00C00B9B" w:rsidRPr="00121120" w:rsidTr="0067542B">
        <w:trPr>
          <w:trHeight w:val="1858"/>
          <w:jc w:val="center"/>
        </w:trPr>
        <w:tc>
          <w:tcPr>
            <w:tcW w:w="4352" w:type="dxa"/>
            <w:vAlign w:val="center"/>
          </w:tcPr>
          <w:p w:rsidR="00C00B9B" w:rsidRDefault="00C00B9B" w:rsidP="0067542B">
            <w:pPr>
              <w:rPr>
                <w:rFonts w:asciiTheme="majorHAnsi" w:hAnsiTheme="majorHAnsi"/>
              </w:rPr>
            </w:pPr>
            <w:r>
              <w:rPr>
                <w:rFonts w:asciiTheme="majorHAnsi" w:hAnsiTheme="majorHAnsi"/>
              </w:rPr>
              <w:t>A</w:t>
            </w:r>
            <w:r w:rsidRPr="00CA7133">
              <w:rPr>
                <w:rFonts w:asciiTheme="majorHAnsi" w:hAnsiTheme="majorHAnsi"/>
              </w:rPr>
              <w:t>spect technique, scientifique et industriel, dans une dimension innovante</w:t>
            </w:r>
          </w:p>
        </w:tc>
        <w:tc>
          <w:tcPr>
            <w:tcW w:w="4436" w:type="dxa"/>
            <w:vAlign w:val="center"/>
          </w:tcPr>
          <w:p w:rsidR="00C00B9B" w:rsidRDefault="00C00B9B" w:rsidP="0067542B">
            <w:pPr>
              <w:jc w:val="both"/>
              <w:rPr>
                <w:rFonts w:asciiTheme="majorHAnsi" w:hAnsiTheme="majorHAnsi"/>
              </w:rPr>
            </w:pPr>
            <w:r>
              <w:rPr>
                <w:rFonts w:asciiTheme="majorHAnsi" w:hAnsiTheme="majorHAnsi"/>
              </w:rPr>
              <w:t>Fil</w:t>
            </w:r>
            <w:r w:rsidR="00FD6C25">
              <w:rPr>
                <w:rFonts w:asciiTheme="majorHAnsi" w:hAnsiTheme="majorHAnsi"/>
              </w:rPr>
              <w:t>ière </w:t>
            </w:r>
            <w:r>
              <w:rPr>
                <w:rFonts w:asciiTheme="majorHAnsi" w:hAnsiTheme="majorHAnsi"/>
              </w:rPr>
              <w:t xml:space="preserve">S : </w:t>
            </w:r>
            <w:r w:rsidRPr="00CA7133">
              <w:rPr>
                <w:rFonts w:asciiTheme="majorHAnsi" w:hAnsiTheme="majorHAnsi"/>
              </w:rPr>
              <w:t>Sciences de l'Ingénieur</w:t>
            </w:r>
          </w:p>
        </w:tc>
      </w:tr>
    </w:tbl>
    <w:p w:rsidR="0067542B" w:rsidRDefault="0067542B" w:rsidP="00B91E77">
      <w:pPr>
        <w:jc w:val="both"/>
        <w:rPr>
          <w:rFonts w:asciiTheme="majorHAnsi" w:hAnsiTheme="majorHAnsi"/>
          <w:b/>
          <w:color w:val="0070C0"/>
        </w:rPr>
      </w:pPr>
    </w:p>
    <w:p w:rsidR="0067542B" w:rsidRDefault="0067542B" w:rsidP="00B91E77">
      <w:pPr>
        <w:jc w:val="both"/>
        <w:rPr>
          <w:rFonts w:asciiTheme="majorHAnsi" w:hAnsiTheme="majorHAnsi"/>
          <w:b/>
          <w:color w:val="0070C0"/>
        </w:rPr>
      </w:pPr>
    </w:p>
    <w:p w:rsidR="0067542B" w:rsidRDefault="0067542B" w:rsidP="00B91E77">
      <w:pPr>
        <w:jc w:val="both"/>
        <w:rPr>
          <w:rFonts w:asciiTheme="majorHAnsi" w:hAnsiTheme="majorHAnsi"/>
          <w:b/>
          <w:color w:val="0070C0"/>
        </w:rPr>
      </w:pPr>
    </w:p>
    <w:p w:rsidR="00B91E77" w:rsidRPr="00327E98" w:rsidRDefault="00B91E77" w:rsidP="00B91E77">
      <w:pPr>
        <w:jc w:val="both"/>
        <w:rPr>
          <w:rFonts w:asciiTheme="majorHAnsi" w:hAnsiTheme="majorHAnsi" w:cs="Arial"/>
          <w:b/>
          <w:iCs/>
          <w:color w:val="4F81BD" w:themeColor="accent1"/>
        </w:rPr>
      </w:pPr>
      <w:r w:rsidRPr="00327E98">
        <w:rPr>
          <w:rFonts w:asciiTheme="majorHAnsi" w:hAnsiTheme="majorHAnsi" w:cs="Arial"/>
          <w:b/>
          <w:iCs/>
          <w:color w:val="4F81BD" w:themeColor="accent1"/>
        </w:rPr>
        <w:t>Ressources utilisées</w:t>
      </w:r>
    </w:p>
    <w:p w:rsidR="00B91E77" w:rsidRPr="00CA7133" w:rsidRDefault="00B91E77" w:rsidP="00B91E77">
      <w:pPr>
        <w:jc w:val="both"/>
        <w:rPr>
          <w:rFonts w:asciiTheme="majorHAnsi" w:hAnsiTheme="majorHAnsi"/>
          <w:sz w:val="20"/>
          <w:szCs w:val="20"/>
        </w:rPr>
      </w:pPr>
    </w:p>
    <w:p w:rsidR="00B91E77" w:rsidRPr="00CA7133" w:rsidRDefault="00B91E77" w:rsidP="00B91E77">
      <w:pPr>
        <w:jc w:val="both"/>
        <w:rPr>
          <w:rFonts w:asciiTheme="majorHAnsi" w:hAnsiTheme="majorHAnsi"/>
        </w:rPr>
      </w:pPr>
      <w:r w:rsidRPr="00CA7133">
        <w:rPr>
          <w:rFonts w:asciiTheme="majorHAnsi" w:hAnsiTheme="majorHAnsi"/>
        </w:rPr>
        <w:t>Le jeu sérieux "</w:t>
      </w:r>
      <w:r w:rsidRPr="00CA7133">
        <w:rPr>
          <w:rFonts w:asciiTheme="majorHAnsi" w:hAnsiTheme="majorHAnsi"/>
          <w:i/>
        </w:rPr>
        <w:t>Des territoires, une voie</w:t>
      </w:r>
      <w:r w:rsidRPr="00CA7133">
        <w:rPr>
          <w:rFonts w:asciiTheme="majorHAnsi" w:hAnsiTheme="majorHAnsi"/>
        </w:rPr>
        <w:t xml:space="preserve">" </w:t>
      </w:r>
    </w:p>
    <w:p w:rsidR="00B91E77" w:rsidRPr="00FD6C25" w:rsidRDefault="00B91E77" w:rsidP="00B91E77">
      <w:pPr>
        <w:jc w:val="both"/>
        <w:rPr>
          <w:rFonts w:asciiTheme="majorHAnsi" w:hAnsiTheme="majorHAnsi" w:cstheme="majorHAnsi"/>
        </w:rPr>
      </w:pPr>
      <w:r w:rsidRPr="00FD6C25">
        <w:rPr>
          <w:rFonts w:asciiTheme="majorHAnsi" w:hAnsiTheme="majorHAnsi" w:cstheme="majorHAnsi"/>
        </w:rPr>
        <w:t xml:space="preserve">(Jeu téléchargeable : </w:t>
      </w:r>
      <w:hyperlink r:id="rId7" w:history="1">
        <w:r w:rsidR="008B3788" w:rsidRPr="00FD6C25">
          <w:rPr>
            <w:rStyle w:val="Lienhypertexte"/>
            <w:rFonts w:asciiTheme="majorHAnsi" w:hAnsiTheme="majorHAnsi" w:cstheme="majorHAnsi"/>
          </w:rPr>
          <w:t>http://lgv.asco-tp.fr/spip.php?article54</w:t>
        </w:r>
      </w:hyperlink>
      <w:r w:rsidR="00FD6C25" w:rsidRPr="00FD6C25">
        <w:rPr>
          <w:rFonts w:asciiTheme="majorHAnsi" w:hAnsiTheme="majorHAnsi" w:cstheme="majorHAnsi"/>
        </w:rPr>
        <w:t>)</w:t>
      </w:r>
      <w:r w:rsidR="008B3788" w:rsidRPr="00FD6C25">
        <w:rPr>
          <w:rFonts w:asciiTheme="majorHAnsi" w:hAnsiTheme="majorHAnsi" w:cstheme="majorHAnsi"/>
        </w:rPr>
        <w:t xml:space="preserve"> </w:t>
      </w:r>
      <w:r w:rsidRPr="00FD6C25">
        <w:rPr>
          <w:rFonts w:asciiTheme="majorHAnsi" w:hAnsiTheme="majorHAnsi" w:cstheme="majorHAnsi"/>
        </w:rPr>
        <w:t xml:space="preserve"> </w:t>
      </w:r>
    </w:p>
    <w:p w:rsidR="00B91E77" w:rsidRPr="00CA7133" w:rsidRDefault="00B91E77" w:rsidP="00B91E77">
      <w:pPr>
        <w:jc w:val="both"/>
        <w:rPr>
          <w:rFonts w:asciiTheme="majorHAnsi" w:hAnsiTheme="majorHAnsi"/>
          <w:b/>
          <w:color w:val="002060"/>
          <w:sz w:val="28"/>
          <w:szCs w:val="28"/>
        </w:rPr>
      </w:pPr>
    </w:p>
    <w:p w:rsidR="00B91E77" w:rsidRPr="00327E98" w:rsidRDefault="00B91E77" w:rsidP="00B91E77">
      <w:pPr>
        <w:jc w:val="both"/>
        <w:rPr>
          <w:rFonts w:asciiTheme="majorHAnsi" w:hAnsiTheme="majorHAnsi" w:cs="Arial"/>
          <w:b/>
          <w:iCs/>
          <w:color w:val="4F81BD" w:themeColor="accent1"/>
        </w:rPr>
      </w:pPr>
    </w:p>
    <w:p w:rsidR="00B91E77" w:rsidRPr="00CA7133" w:rsidRDefault="00B91E77" w:rsidP="00B91E77">
      <w:pPr>
        <w:jc w:val="both"/>
        <w:rPr>
          <w:rFonts w:asciiTheme="majorHAnsi" w:hAnsiTheme="majorHAnsi"/>
          <w:b/>
          <w:color w:val="002060"/>
          <w:sz w:val="28"/>
          <w:szCs w:val="28"/>
        </w:rPr>
      </w:pPr>
      <w:r w:rsidRPr="00327E98">
        <w:rPr>
          <w:rFonts w:asciiTheme="majorHAnsi" w:hAnsiTheme="majorHAnsi" w:cs="Arial"/>
          <w:b/>
          <w:iCs/>
          <w:color w:val="4F81BD" w:themeColor="accent1"/>
        </w:rPr>
        <w:t xml:space="preserve">Déroulement </w:t>
      </w:r>
    </w:p>
    <w:p w:rsidR="00B91E77" w:rsidRDefault="00B91E77" w:rsidP="00B91E77">
      <w:pPr>
        <w:jc w:val="both"/>
        <w:rPr>
          <w:rFonts w:asciiTheme="majorHAnsi" w:hAnsiTheme="majorHAnsi"/>
          <w:color w:val="548DD4"/>
          <w:sz w:val="20"/>
          <w:szCs w:val="20"/>
        </w:rPr>
      </w:pPr>
    </w:p>
    <w:p w:rsidR="00327E98" w:rsidRDefault="00327E98" w:rsidP="00B91E77">
      <w:pPr>
        <w:jc w:val="both"/>
        <w:rPr>
          <w:rFonts w:asciiTheme="majorHAnsi" w:hAnsiTheme="majorHAnsi"/>
          <w:color w:val="548DD4"/>
          <w:sz w:val="20"/>
          <w:szCs w:val="20"/>
        </w:rPr>
      </w:pPr>
    </w:p>
    <w:p w:rsidR="00B91E77" w:rsidRPr="00327E98" w:rsidRDefault="00327E98" w:rsidP="00327E98">
      <w:pPr>
        <w:jc w:val="both"/>
        <w:rPr>
          <w:rFonts w:ascii="Calibri" w:hAnsi="Calibri"/>
          <w:color w:val="4F81BD" w:themeColor="accent1"/>
        </w:rPr>
      </w:pPr>
      <w:r w:rsidRPr="00327E98">
        <w:rPr>
          <w:rFonts w:ascii="Calibri" w:hAnsi="Calibri"/>
          <w:color w:val="4F81BD" w:themeColor="accent1"/>
        </w:rPr>
        <w:t xml:space="preserve">Séance 1 : Présentation et description du projet de LGV-SEA </w:t>
      </w:r>
    </w:p>
    <w:p w:rsidR="00B91E77" w:rsidRPr="00CA7133" w:rsidRDefault="00B91E77" w:rsidP="00B91E77">
      <w:pPr>
        <w:jc w:val="both"/>
        <w:rPr>
          <w:rFonts w:asciiTheme="majorHAnsi" w:hAnsiTheme="majorHAnsi"/>
          <w:sz w:val="16"/>
          <w:szCs w:val="16"/>
        </w:rPr>
      </w:pPr>
    </w:p>
    <w:p w:rsidR="00327E98" w:rsidRPr="00327E98" w:rsidRDefault="00327E98" w:rsidP="00327E98">
      <w:pPr>
        <w:jc w:val="both"/>
        <w:rPr>
          <w:rFonts w:asciiTheme="majorHAnsi" w:hAnsiTheme="majorHAnsi"/>
          <w:b/>
          <w:color w:val="808080" w:themeColor="background1" w:themeShade="80"/>
        </w:rPr>
      </w:pPr>
      <w:r w:rsidRPr="00327E98">
        <w:rPr>
          <w:rFonts w:asciiTheme="majorHAnsi" w:hAnsiTheme="majorHAnsi"/>
          <w:b/>
          <w:color w:val="808080" w:themeColor="background1" w:themeShade="80"/>
        </w:rPr>
        <w:sym w:font="Wingdings" w:char="F0F0"/>
      </w:r>
      <w:r w:rsidRPr="00327E98">
        <w:rPr>
          <w:rFonts w:asciiTheme="majorHAnsi" w:hAnsiTheme="majorHAnsi"/>
          <w:b/>
          <w:color w:val="808080" w:themeColor="background1" w:themeShade="80"/>
        </w:rPr>
        <w:t xml:space="preserve"> Recherches sur le projet d’aménagement : </w:t>
      </w:r>
    </w:p>
    <w:p w:rsidR="00B91E77" w:rsidRPr="00327E98" w:rsidRDefault="00B91E77" w:rsidP="00327E98">
      <w:pPr>
        <w:jc w:val="both"/>
        <w:rPr>
          <w:rFonts w:asciiTheme="majorHAnsi" w:hAnsiTheme="majorHAnsi"/>
        </w:rPr>
      </w:pPr>
      <w:r w:rsidRPr="00327E98">
        <w:rPr>
          <w:rFonts w:asciiTheme="majorHAnsi" w:hAnsiTheme="majorHAnsi"/>
        </w:rPr>
        <w:t>Les élèves mènent quelques recherch</w:t>
      </w:r>
      <w:r w:rsidR="00327E98">
        <w:rPr>
          <w:rFonts w:asciiTheme="majorHAnsi" w:hAnsiTheme="majorHAnsi"/>
        </w:rPr>
        <w:t xml:space="preserve">es sur le projet d'aménagement </w:t>
      </w:r>
      <w:r w:rsidRPr="00327E98">
        <w:rPr>
          <w:rFonts w:asciiTheme="majorHAnsi" w:hAnsiTheme="majorHAnsi"/>
        </w:rPr>
        <w:t xml:space="preserve">grâce à l'étude d'un ensemble documentaire (réalisé par le professeur), </w:t>
      </w:r>
      <w:r w:rsidR="00327E98">
        <w:rPr>
          <w:rFonts w:asciiTheme="majorHAnsi" w:hAnsiTheme="majorHAnsi"/>
        </w:rPr>
        <w:t>ou</w:t>
      </w:r>
      <w:r w:rsidRPr="00327E98">
        <w:rPr>
          <w:rFonts w:asciiTheme="majorHAnsi" w:hAnsiTheme="majorHAnsi"/>
        </w:rPr>
        <w:t xml:space="preserve"> par des recherches internet guidées. </w:t>
      </w:r>
    </w:p>
    <w:p w:rsidR="00B91E77" w:rsidRPr="00CA7133" w:rsidRDefault="00B91E77" w:rsidP="00B91E77">
      <w:pPr>
        <w:jc w:val="both"/>
        <w:rPr>
          <w:rFonts w:asciiTheme="majorHAnsi" w:hAnsiTheme="majorHAnsi"/>
          <w:sz w:val="16"/>
          <w:szCs w:val="16"/>
        </w:rPr>
      </w:pPr>
    </w:p>
    <w:p w:rsidR="00B91E77" w:rsidRPr="00CA7133" w:rsidRDefault="00B91E77" w:rsidP="00B91E77">
      <w:pPr>
        <w:jc w:val="both"/>
        <w:rPr>
          <w:rFonts w:asciiTheme="majorHAnsi" w:hAnsiTheme="majorHAnsi"/>
          <w:sz w:val="8"/>
          <w:szCs w:val="8"/>
        </w:rPr>
      </w:pPr>
    </w:p>
    <w:p w:rsidR="00B91E77" w:rsidRPr="00CA7133" w:rsidRDefault="00FD6C25" w:rsidP="00B91E77">
      <w:pPr>
        <w:jc w:val="center"/>
        <w:rPr>
          <w:rFonts w:asciiTheme="majorHAnsi" w:hAnsiTheme="majorHAnsi"/>
          <w:sz w:val="8"/>
          <w:szCs w:val="8"/>
        </w:rPr>
      </w:pPr>
      <w:r>
        <w:rPr>
          <w:rFonts w:asciiTheme="majorHAnsi" w:hAnsiTheme="majorHAnsi"/>
          <w:noProof/>
          <w:sz w:val="8"/>
          <w:szCs w:val="8"/>
        </w:rPr>
        <w:lastRenderedPageBreak/>
        <w:drawing>
          <wp:inline distT="0" distB="0" distL="0" distR="0">
            <wp:extent cx="4248767" cy="3057525"/>
            <wp:effectExtent l="0" t="0" r="0" b="0"/>
            <wp:docPr id="10" name="Image 1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6712" cy="3077635"/>
                    </a:xfrm>
                    <a:prstGeom prst="rect">
                      <a:avLst/>
                    </a:prstGeom>
                    <a:noFill/>
                    <a:ln>
                      <a:noFill/>
                    </a:ln>
                  </pic:spPr>
                </pic:pic>
              </a:graphicData>
            </a:graphic>
          </wp:inline>
        </w:drawing>
      </w:r>
    </w:p>
    <w:p w:rsidR="008B3788" w:rsidRDefault="008B3788" w:rsidP="00B91E77">
      <w:pPr>
        <w:jc w:val="center"/>
        <w:rPr>
          <w:rFonts w:asciiTheme="majorHAnsi" w:hAnsiTheme="majorHAnsi"/>
          <w:sz w:val="22"/>
          <w:szCs w:val="22"/>
        </w:rPr>
      </w:pPr>
    </w:p>
    <w:p w:rsidR="00B91E77" w:rsidRPr="003B69D0" w:rsidRDefault="00B91E77" w:rsidP="00821282">
      <w:pPr>
        <w:jc w:val="both"/>
        <w:rPr>
          <w:rFonts w:asciiTheme="majorHAnsi" w:hAnsiTheme="majorHAnsi"/>
          <w:sz w:val="22"/>
          <w:szCs w:val="22"/>
        </w:rPr>
      </w:pPr>
      <w:r w:rsidRPr="003B69D0">
        <w:rPr>
          <w:rFonts w:asciiTheme="majorHAnsi" w:hAnsiTheme="majorHAnsi"/>
          <w:sz w:val="22"/>
          <w:szCs w:val="22"/>
        </w:rPr>
        <w:t xml:space="preserve">Le site dédié au chantier </w:t>
      </w:r>
      <w:r w:rsidR="008B3788">
        <w:rPr>
          <w:rFonts w:asciiTheme="majorHAnsi" w:hAnsiTheme="majorHAnsi"/>
          <w:sz w:val="22"/>
          <w:szCs w:val="22"/>
        </w:rPr>
        <w:t xml:space="preserve">était </w:t>
      </w:r>
      <w:r w:rsidR="00FD6C25">
        <w:rPr>
          <w:rFonts w:asciiTheme="majorHAnsi" w:hAnsiTheme="majorHAnsi"/>
          <w:sz w:val="22"/>
          <w:szCs w:val="22"/>
        </w:rPr>
        <w:t>très intéressant. Il est</w:t>
      </w:r>
      <w:r w:rsidR="008B3788">
        <w:rPr>
          <w:rFonts w:asciiTheme="majorHAnsi" w:hAnsiTheme="majorHAnsi"/>
          <w:sz w:val="22"/>
          <w:szCs w:val="22"/>
        </w:rPr>
        <w:t xml:space="preserve"> maintenant fermé mais un retour</w:t>
      </w:r>
      <w:r w:rsidR="008B3788" w:rsidRPr="008B3788">
        <w:rPr>
          <w:rFonts w:asciiTheme="majorHAnsi" w:hAnsiTheme="majorHAnsi"/>
          <w:sz w:val="22"/>
          <w:szCs w:val="22"/>
        </w:rPr>
        <w:t xml:space="preserve"> en images sur le chantier de la LGV Tours-Bordeaux</w:t>
      </w:r>
      <w:r w:rsidR="008B3788">
        <w:rPr>
          <w:rFonts w:asciiTheme="majorHAnsi" w:hAnsiTheme="majorHAnsi"/>
          <w:sz w:val="22"/>
          <w:szCs w:val="22"/>
        </w:rPr>
        <w:t xml:space="preserve"> est</w:t>
      </w:r>
      <w:r w:rsidR="00821282">
        <w:rPr>
          <w:rFonts w:asciiTheme="majorHAnsi" w:hAnsiTheme="majorHAnsi"/>
          <w:sz w:val="22"/>
          <w:szCs w:val="22"/>
        </w:rPr>
        <w:t xml:space="preserve"> proposé à l’adresse </w:t>
      </w:r>
      <w:hyperlink r:id="rId10" w:history="1">
        <w:r w:rsidR="00821282" w:rsidRPr="00BD0C91">
          <w:rPr>
            <w:rStyle w:val="Lienhypertexte"/>
            <w:rFonts w:asciiTheme="majorHAnsi" w:hAnsiTheme="majorHAnsi"/>
            <w:sz w:val="22"/>
            <w:szCs w:val="22"/>
          </w:rPr>
          <w:t>http://chantier-en-images.lisea.fr/</w:t>
        </w:r>
      </w:hyperlink>
      <w:r w:rsidR="00821282">
        <w:rPr>
          <w:rFonts w:asciiTheme="majorHAnsi" w:hAnsiTheme="majorHAnsi"/>
          <w:sz w:val="22"/>
          <w:szCs w:val="22"/>
        </w:rPr>
        <w:t xml:space="preserve">. Il faudra </w:t>
      </w:r>
      <w:r w:rsidRPr="003B69D0">
        <w:rPr>
          <w:rFonts w:asciiTheme="majorHAnsi" w:hAnsiTheme="majorHAnsi"/>
          <w:sz w:val="22"/>
          <w:szCs w:val="22"/>
        </w:rPr>
        <w:t xml:space="preserve">bien noter d'où </w:t>
      </w:r>
      <w:r w:rsidR="00FD6C25">
        <w:rPr>
          <w:rFonts w:asciiTheme="majorHAnsi" w:hAnsiTheme="majorHAnsi"/>
          <w:sz w:val="22"/>
          <w:szCs w:val="22"/>
        </w:rPr>
        <w:t xml:space="preserve">il provient et de qui il émane. </w:t>
      </w:r>
    </w:p>
    <w:p w:rsidR="00B91E77" w:rsidRPr="00CA7133" w:rsidRDefault="00B91E77" w:rsidP="00B91E77">
      <w:pPr>
        <w:jc w:val="center"/>
        <w:rPr>
          <w:rFonts w:asciiTheme="majorHAnsi" w:hAnsiTheme="majorHAnsi"/>
          <w:b/>
          <w:sz w:val="16"/>
          <w:szCs w:val="16"/>
        </w:rPr>
      </w:pPr>
    </w:p>
    <w:p w:rsidR="00327E98" w:rsidRPr="00327E98" w:rsidRDefault="00327E98" w:rsidP="00327E98">
      <w:pPr>
        <w:jc w:val="both"/>
        <w:rPr>
          <w:rFonts w:asciiTheme="majorHAnsi" w:hAnsiTheme="majorHAnsi"/>
          <w:b/>
          <w:color w:val="808080" w:themeColor="background1" w:themeShade="80"/>
        </w:rPr>
      </w:pPr>
      <w:r w:rsidRPr="00327E98">
        <w:rPr>
          <w:rFonts w:asciiTheme="majorHAnsi" w:hAnsiTheme="majorHAnsi"/>
          <w:b/>
          <w:color w:val="808080" w:themeColor="background1" w:themeShade="80"/>
        </w:rPr>
        <w:sym w:font="Wingdings" w:char="F0F0"/>
      </w:r>
      <w:r w:rsidRPr="00327E98">
        <w:rPr>
          <w:rFonts w:asciiTheme="majorHAnsi" w:hAnsiTheme="majorHAnsi"/>
          <w:b/>
          <w:color w:val="808080" w:themeColor="background1" w:themeShade="80"/>
        </w:rPr>
        <w:t xml:space="preserve"> </w:t>
      </w:r>
      <w:r>
        <w:rPr>
          <w:rFonts w:asciiTheme="majorHAnsi" w:hAnsiTheme="majorHAnsi"/>
          <w:b/>
          <w:color w:val="808080" w:themeColor="background1" w:themeShade="80"/>
        </w:rPr>
        <w:t xml:space="preserve">Présentation et description synthétiques du projet </w:t>
      </w:r>
      <w:r w:rsidRPr="00327E98">
        <w:rPr>
          <w:rFonts w:asciiTheme="majorHAnsi" w:hAnsiTheme="majorHAnsi"/>
          <w:b/>
          <w:color w:val="808080" w:themeColor="background1" w:themeShade="80"/>
        </w:rPr>
        <w:t xml:space="preserve">: </w:t>
      </w:r>
    </w:p>
    <w:p w:rsidR="00B91E77" w:rsidRPr="00327E98" w:rsidRDefault="00B91E77" w:rsidP="00327E98">
      <w:pPr>
        <w:jc w:val="both"/>
        <w:rPr>
          <w:rFonts w:asciiTheme="majorHAnsi" w:hAnsiTheme="majorHAnsi"/>
        </w:rPr>
      </w:pPr>
      <w:r w:rsidRPr="00327E98">
        <w:rPr>
          <w:rFonts w:asciiTheme="majorHAnsi" w:hAnsiTheme="majorHAnsi"/>
        </w:rPr>
        <w:t>A la suite de ces recherches, les élèves rédigent une présentation et une description synthétiques, mais rigoureuses et complètes, du projet au moment de sa D</w:t>
      </w:r>
      <w:r w:rsidR="0018556B">
        <w:rPr>
          <w:rFonts w:asciiTheme="majorHAnsi" w:hAnsiTheme="majorHAnsi"/>
        </w:rPr>
        <w:t>éclaration d'Utilité P</w:t>
      </w:r>
      <w:r w:rsidRPr="00327E98">
        <w:rPr>
          <w:rFonts w:asciiTheme="majorHAnsi" w:hAnsiTheme="majorHAnsi"/>
        </w:rPr>
        <w:t xml:space="preserve">ublique. </w:t>
      </w:r>
    </w:p>
    <w:p w:rsidR="00B91E77" w:rsidRPr="00CA7133" w:rsidRDefault="00B91E77" w:rsidP="00B91E77">
      <w:pPr>
        <w:jc w:val="both"/>
        <w:rPr>
          <w:rFonts w:asciiTheme="majorHAnsi" w:hAnsiTheme="majorHAnsi"/>
          <w:sz w:val="16"/>
          <w:szCs w:val="16"/>
        </w:rPr>
      </w:pPr>
    </w:p>
    <w:p w:rsidR="00B91E77" w:rsidRPr="00327E98" w:rsidRDefault="00B91E77" w:rsidP="00327E98">
      <w:pPr>
        <w:jc w:val="both"/>
        <w:rPr>
          <w:rFonts w:asciiTheme="majorHAnsi" w:hAnsiTheme="majorHAnsi"/>
        </w:rPr>
      </w:pPr>
      <w:r w:rsidRPr="00327E98">
        <w:rPr>
          <w:rFonts w:asciiTheme="majorHAnsi" w:hAnsiTheme="majorHAnsi"/>
        </w:rPr>
        <w:t>A cette occasion, les raisons du choix politique et économique de l'aménagement (LGV) peuvent être présentées, discutées et critiquées.</w:t>
      </w:r>
    </w:p>
    <w:p w:rsidR="00B91E77" w:rsidRPr="00CA7133" w:rsidRDefault="00B91E77" w:rsidP="00B91E77">
      <w:pPr>
        <w:jc w:val="both"/>
        <w:rPr>
          <w:rFonts w:asciiTheme="majorHAnsi" w:hAnsiTheme="majorHAnsi"/>
          <w:sz w:val="16"/>
          <w:szCs w:val="16"/>
        </w:rPr>
      </w:pPr>
    </w:p>
    <w:p w:rsidR="00B91E77" w:rsidRPr="00327E98" w:rsidRDefault="00B91E77" w:rsidP="00327E98">
      <w:pPr>
        <w:jc w:val="both"/>
        <w:rPr>
          <w:rFonts w:asciiTheme="majorHAnsi" w:hAnsiTheme="majorHAnsi"/>
        </w:rPr>
      </w:pPr>
      <w:r w:rsidRPr="00327E98">
        <w:rPr>
          <w:rFonts w:asciiTheme="majorHAnsi" w:hAnsiTheme="majorHAnsi"/>
        </w:rPr>
        <w:t>Les élèves travaillent par groupe de 2. Le professeur "navigue" entre les binômes, apporte des éléments de compréhension des documents, précise notions et vocabulaire, donne des conseils méthodologiques pour la synthèse.</w:t>
      </w:r>
    </w:p>
    <w:p w:rsidR="00B91E77" w:rsidRPr="00CA7133" w:rsidRDefault="00B91E77" w:rsidP="00B91E77">
      <w:pPr>
        <w:jc w:val="both"/>
        <w:rPr>
          <w:rFonts w:asciiTheme="majorHAnsi" w:hAnsiTheme="majorHAnsi"/>
          <w:sz w:val="16"/>
          <w:szCs w:val="16"/>
        </w:rPr>
      </w:pPr>
    </w:p>
    <w:p w:rsidR="00B91E77" w:rsidRPr="00CA7133" w:rsidRDefault="00B91E77" w:rsidP="00B91E77">
      <w:pPr>
        <w:jc w:val="both"/>
        <w:rPr>
          <w:rFonts w:asciiTheme="majorHAnsi" w:hAnsiTheme="majorHAnsi"/>
          <w:sz w:val="16"/>
          <w:szCs w:val="16"/>
        </w:rPr>
      </w:pPr>
    </w:p>
    <w:p w:rsidR="00B91E77" w:rsidRPr="00327E98" w:rsidRDefault="00B91E77" w:rsidP="00327E98">
      <w:pPr>
        <w:jc w:val="both"/>
        <w:rPr>
          <w:rFonts w:ascii="Calibri" w:hAnsi="Calibri"/>
          <w:color w:val="4F81BD" w:themeColor="accent1"/>
        </w:rPr>
      </w:pPr>
      <w:r w:rsidRPr="00327E98">
        <w:rPr>
          <w:rFonts w:ascii="Calibri" w:hAnsi="Calibri"/>
          <w:color w:val="4F81BD" w:themeColor="accent1"/>
        </w:rPr>
        <w:t xml:space="preserve">Séance </w:t>
      </w:r>
      <w:r w:rsidR="00DB7926" w:rsidRPr="00327E98">
        <w:rPr>
          <w:rFonts w:ascii="Calibri" w:hAnsi="Calibri"/>
          <w:color w:val="4F81BD" w:themeColor="accent1"/>
        </w:rPr>
        <w:t>2</w:t>
      </w:r>
      <w:r w:rsidR="00AD45B1">
        <w:rPr>
          <w:rFonts w:ascii="Calibri" w:hAnsi="Calibri"/>
          <w:color w:val="4F81BD" w:themeColor="accent1"/>
        </w:rPr>
        <w:t xml:space="preserve"> : </w:t>
      </w:r>
      <w:r w:rsidRPr="00327E98">
        <w:rPr>
          <w:rFonts w:ascii="Calibri" w:hAnsi="Calibri"/>
          <w:color w:val="4F81BD" w:themeColor="accent1"/>
        </w:rPr>
        <w:t>Prise en main et pratique du jeu sérieux "Des territoires, une voie" :</w:t>
      </w:r>
    </w:p>
    <w:p w:rsidR="00B91E77" w:rsidRPr="00CA7133" w:rsidRDefault="00B91E77" w:rsidP="00B91E77">
      <w:pPr>
        <w:jc w:val="both"/>
        <w:rPr>
          <w:rFonts w:asciiTheme="majorHAnsi" w:hAnsiTheme="majorHAnsi"/>
          <w:i/>
          <w:sz w:val="16"/>
          <w:szCs w:val="16"/>
        </w:rPr>
      </w:pPr>
    </w:p>
    <w:p w:rsidR="003B69D0" w:rsidRDefault="00B91E77" w:rsidP="003B69D0">
      <w:pPr>
        <w:jc w:val="both"/>
        <w:rPr>
          <w:rFonts w:asciiTheme="majorHAnsi" w:hAnsiTheme="majorHAnsi"/>
        </w:rPr>
      </w:pPr>
      <w:r w:rsidRPr="003B69D0">
        <w:rPr>
          <w:rFonts w:asciiTheme="majorHAnsi" w:hAnsiTheme="majorHAnsi"/>
        </w:rPr>
        <w:t xml:space="preserve">La séance nécessite une salle informatique équipée d'ordinateurs (PC ou Mac). </w:t>
      </w:r>
      <w:r w:rsidR="003B69D0">
        <w:rPr>
          <w:rFonts w:asciiTheme="majorHAnsi" w:hAnsiTheme="majorHAnsi"/>
        </w:rPr>
        <w:t>Il est également possible d’</w:t>
      </w:r>
      <w:r w:rsidRPr="003B69D0">
        <w:rPr>
          <w:rFonts w:asciiTheme="majorHAnsi" w:hAnsiTheme="majorHAnsi"/>
        </w:rPr>
        <w:t>utiliser un jeu de tablettes (</w:t>
      </w:r>
      <w:proofErr w:type="spellStart"/>
      <w:r w:rsidRPr="003B69D0">
        <w:rPr>
          <w:rFonts w:asciiTheme="majorHAnsi" w:hAnsiTheme="majorHAnsi"/>
        </w:rPr>
        <w:t>Androïd</w:t>
      </w:r>
      <w:proofErr w:type="spellEnd"/>
      <w:r w:rsidRPr="003B69D0">
        <w:rPr>
          <w:rFonts w:asciiTheme="majorHAnsi" w:hAnsiTheme="majorHAnsi"/>
        </w:rPr>
        <w:t xml:space="preserve">, Microsoft ou Apple) dans une salle de classe classique. </w:t>
      </w:r>
      <w:r w:rsidR="003B69D0">
        <w:rPr>
          <w:rFonts w:asciiTheme="majorHAnsi" w:hAnsiTheme="majorHAnsi"/>
        </w:rPr>
        <w:t>L’utilisation du</w:t>
      </w:r>
      <w:r w:rsidRPr="003B69D0">
        <w:rPr>
          <w:rFonts w:asciiTheme="majorHAnsi" w:hAnsiTheme="majorHAnsi"/>
        </w:rPr>
        <w:t xml:space="preserve"> smartphone est </w:t>
      </w:r>
      <w:r w:rsidR="003B69D0">
        <w:rPr>
          <w:rFonts w:asciiTheme="majorHAnsi" w:hAnsiTheme="majorHAnsi"/>
        </w:rPr>
        <w:t xml:space="preserve">déconseillée compte-tenu de la taille de l’écran. </w:t>
      </w:r>
    </w:p>
    <w:p w:rsidR="00B91E77" w:rsidRPr="003B69D0" w:rsidRDefault="00B91E77" w:rsidP="003B69D0">
      <w:pPr>
        <w:jc w:val="both"/>
        <w:rPr>
          <w:rFonts w:asciiTheme="majorHAnsi" w:hAnsiTheme="majorHAnsi"/>
        </w:rPr>
      </w:pPr>
      <w:r w:rsidRPr="003B69D0">
        <w:rPr>
          <w:rFonts w:asciiTheme="majorHAnsi" w:hAnsiTheme="majorHAnsi"/>
        </w:rPr>
        <w:t xml:space="preserve">L'activité peut se faire en binôme ou seul. </w:t>
      </w:r>
    </w:p>
    <w:p w:rsidR="00B91E77" w:rsidRPr="00CA7133" w:rsidRDefault="00B91E77" w:rsidP="00B91E77">
      <w:pPr>
        <w:jc w:val="both"/>
        <w:rPr>
          <w:rFonts w:asciiTheme="majorHAnsi" w:hAnsiTheme="majorHAnsi"/>
          <w:sz w:val="16"/>
          <w:szCs w:val="16"/>
        </w:rPr>
      </w:pPr>
    </w:p>
    <w:p w:rsidR="003B69D0" w:rsidRPr="00CA7133" w:rsidRDefault="003B69D0" w:rsidP="003B69D0">
      <w:pPr>
        <w:jc w:val="center"/>
        <w:rPr>
          <w:rFonts w:asciiTheme="majorHAnsi" w:hAnsiTheme="majorHAnsi"/>
          <w:b/>
          <w:sz w:val="16"/>
          <w:szCs w:val="16"/>
        </w:rPr>
      </w:pPr>
    </w:p>
    <w:p w:rsidR="003B69D0" w:rsidRPr="00327E98" w:rsidRDefault="003B69D0" w:rsidP="003B69D0">
      <w:pPr>
        <w:jc w:val="both"/>
        <w:rPr>
          <w:rFonts w:asciiTheme="majorHAnsi" w:hAnsiTheme="majorHAnsi"/>
          <w:b/>
          <w:color w:val="808080" w:themeColor="background1" w:themeShade="80"/>
        </w:rPr>
      </w:pPr>
      <w:r w:rsidRPr="00327E98">
        <w:rPr>
          <w:rFonts w:asciiTheme="majorHAnsi" w:hAnsiTheme="majorHAnsi"/>
          <w:b/>
          <w:color w:val="808080" w:themeColor="background1" w:themeShade="80"/>
        </w:rPr>
        <w:sym w:font="Wingdings" w:char="F0F0"/>
      </w:r>
      <w:r w:rsidRPr="00327E98">
        <w:rPr>
          <w:rFonts w:asciiTheme="majorHAnsi" w:hAnsiTheme="majorHAnsi"/>
          <w:b/>
          <w:color w:val="808080" w:themeColor="background1" w:themeShade="80"/>
        </w:rPr>
        <w:t xml:space="preserve"> </w:t>
      </w:r>
      <w:r>
        <w:rPr>
          <w:rFonts w:asciiTheme="majorHAnsi" w:hAnsiTheme="majorHAnsi"/>
          <w:b/>
          <w:color w:val="808080" w:themeColor="background1" w:themeShade="80"/>
        </w:rPr>
        <w:t xml:space="preserve">Lancement du jeu </w:t>
      </w:r>
      <w:r w:rsidRPr="00327E98">
        <w:rPr>
          <w:rFonts w:asciiTheme="majorHAnsi" w:hAnsiTheme="majorHAnsi"/>
          <w:b/>
          <w:color w:val="808080" w:themeColor="background1" w:themeShade="80"/>
        </w:rPr>
        <w:t xml:space="preserve">: </w:t>
      </w:r>
    </w:p>
    <w:p w:rsidR="003B69D0" w:rsidRDefault="003B69D0" w:rsidP="003B69D0">
      <w:pPr>
        <w:jc w:val="both"/>
        <w:rPr>
          <w:rFonts w:asciiTheme="majorHAnsi" w:hAnsiTheme="majorHAnsi"/>
        </w:rPr>
      </w:pPr>
      <w:r>
        <w:rPr>
          <w:rFonts w:asciiTheme="majorHAnsi" w:hAnsiTheme="majorHAnsi"/>
        </w:rPr>
        <w:sym w:font="Wingdings" w:char="F081"/>
      </w:r>
      <w:r>
        <w:rPr>
          <w:rFonts w:asciiTheme="majorHAnsi" w:hAnsiTheme="majorHAnsi"/>
        </w:rPr>
        <w:t xml:space="preserve"> </w:t>
      </w:r>
      <w:r w:rsidR="00B91E77" w:rsidRPr="003B69D0">
        <w:rPr>
          <w:rFonts w:asciiTheme="majorHAnsi" w:hAnsiTheme="majorHAnsi"/>
        </w:rPr>
        <w:t xml:space="preserve">Les élèves </w:t>
      </w:r>
      <w:r>
        <w:rPr>
          <w:rFonts w:asciiTheme="majorHAnsi" w:hAnsiTheme="majorHAnsi"/>
        </w:rPr>
        <w:t>double-cliquent</w:t>
      </w:r>
      <w:r w:rsidR="00B91E77" w:rsidRPr="003B69D0">
        <w:rPr>
          <w:rFonts w:asciiTheme="majorHAnsi" w:hAnsiTheme="majorHAnsi"/>
        </w:rPr>
        <w:t xml:space="preserve"> sur l'icône du jeu, puis </w:t>
      </w:r>
      <w:r>
        <w:rPr>
          <w:rFonts w:asciiTheme="majorHAnsi" w:hAnsiTheme="majorHAnsi"/>
        </w:rPr>
        <w:t xml:space="preserve">choisissent le mode élève : </w:t>
      </w:r>
    </w:p>
    <w:p w:rsidR="003B69D0" w:rsidRDefault="003B69D0" w:rsidP="003B69D0">
      <w:pPr>
        <w:jc w:val="both"/>
        <w:rPr>
          <w:rFonts w:asciiTheme="majorHAnsi" w:hAnsiTheme="majorHAns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2"/>
      </w:tblGrid>
      <w:tr w:rsidR="003B69D0" w:rsidTr="003B69D0">
        <w:tc>
          <w:tcPr>
            <w:tcW w:w="9772" w:type="dxa"/>
          </w:tcPr>
          <w:p w:rsidR="003B69D0" w:rsidRDefault="003B69D0" w:rsidP="003B69D0">
            <w:pPr>
              <w:jc w:val="center"/>
              <w:rPr>
                <w:rFonts w:asciiTheme="majorHAnsi" w:hAnsiTheme="majorHAnsi"/>
              </w:rPr>
            </w:pPr>
            <w:r w:rsidRPr="00CA7133">
              <w:rPr>
                <w:rFonts w:asciiTheme="majorHAnsi" w:hAnsiTheme="majorHAnsi"/>
                <w:noProof/>
                <w:sz w:val="20"/>
                <w:szCs w:val="20"/>
              </w:rPr>
              <w:lastRenderedPageBreak/>
              <w:drawing>
                <wp:inline distT="0" distB="0" distL="0" distR="0" wp14:anchorId="3919F05B" wp14:editId="33269419">
                  <wp:extent cx="3105150" cy="1847850"/>
                  <wp:effectExtent l="114300" t="114300" r="114300" b="152400"/>
                  <wp:docPr id="6" name="Image 6" descr="Accueil-Je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ccueil-Jeu"/>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5302" cy="1847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3B69D0" w:rsidRDefault="003B69D0" w:rsidP="003B69D0">
      <w:pPr>
        <w:jc w:val="both"/>
        <w:rPr>
          <w:rFonts w:asciiTheme="majorHAnsi" w:hAnsiTheme="majorHAnsi"/>
        </w:rPr>
      </w:pPr>
    </w:p>
    <w:p w:rsidR="003B69D0" w:rsidRDefault="003B69D0" w:rsidP="003B69D0">
      <w:pPr>
        <w:jc w:val="both"/>
        <w:rPr>
          <w:rFonts w:asciiTheme="majorHAnsi" w:hAnsiTheme="majorHAnsi"/>
        </w:rPr>
      </w:pPr>
      <w:r>
        <w:rPr>
          <w:rFonts w:asciiTheme="majorHAnsi" w:hAnsiTheme="majorHAnsi"/>
        </w:rPr>
        <w:sym w:font="Wingdings" w:char="F082"/>
      </w:r>
      <w:r>
        <w:rPr>
          <w:rFonts w:asciiTheme="majorHAnsi" w:hAnsiTheme="majorHAnsi"/>
        </w:rPr>
        <w:t xml:space="preserve"> Les élèves inscrivent le « mot magique » donné par le professeur : « AMSTRAMGRAM ». </w:t>
      </w:r>
    </w:p>
    <w:p w:rsidR="003B69D0" w:rsidRDefault="003B69D0" w:rsidP="003B69D0">
      <w:pPr>
        <w:jc w:val="both"/>
        <w:rPr>
          <w:rFonts w:asciiTheme="majorHAnsi" w:hAnsiTheme="majorHAnsi"/>
        </w:rPr>
      </w:pPr>
    </w:p>
    <w:p w:rsidR="00B91E77" w:rsidRPr="003B69D0" w:rsidRDefault="003B69D0" w:rsidP="003B69D0">
      <w:pPr>
        <w:jc w:val="both"/>
        <w:rPr>
          <w:rFonts w:asciiTheme="majorHAnsi" w:hAnsiTheme="majorHAnsi"/>
        </w:rPr>
      </w:pPr>
      <w:r w:rsidRPr="003B69D0">
        <w:rPr>
          <w:rFonts w:asciiTheme="majorHAnsi" w:hAnsiTheme="majorHAnsi"/>
          <w:u w:val="single"/>
        </w:rPr>
        <w:t>NB </w:t>
      </w:r>
      <w:r w:rsidR="005C4215" w:rsidRPr="003B69D0">
        <w:rPr>
          <w:rFonts w:asciiTheme="majorHAnsi" w:hAnsiTheme="majorHAnsi"/>
          <w:u w:val="single"/>
        </w:rPr>
        <w:t>:</w:t>
      </w:r>
      <w:r w:rsidR="005C4215" w:rsidRPr="003B69D0">
        <w:rPr>
          <w:rFonts w:asciiTheme="majorHAnsi" w:hAnsiTheme="majorHAnsi"/>
        </w:rPr>
        <w:t xml:space="preserve"> </w:t>
      </w:r>
      <w:r w:rsidR="005C4215">
        <w:rPr>
          <w:rFonts w:asciiTheme="majorHAnsi" w:hAnsiTheme="majorHAnsi"/>
        </w:rPr>
        <w:t>La</w:t>
      </w:r>
      <w:r w:rsidR="00DB7926" w:rsidRPr="003B69D0">
        <w:rPr>
          <w:rFonts w:asciiTheme="majorHAnsi" w:hAnsiTheme="majorHAnsi"/>
        </w:rPr>
        <w:t xml:space="preserve"> configuration par défaut </w:t>
      </w:r>
      <w:r w:rsidR="00B91E77" w:rsidRPr="003B69D0">
        <w:rPr>
          <w:rFonts w:asciiTheme="majorHAnsi" w:hAnsiTheme="majorHAnsi"/>
        </w:rPr>
        <w:t>grâce au mot magique "</w:t>
      </w:r>
      <w:proofErr w:type="spellStart"/>
      <w:r w:rsidR="00B91E77" w:rsidRPr="003B69D0">
        <w:rPr>
          <w:rFonts w:asciiTheme="majorHAnsi" w:hAnsiTheme="majorHAnsi"/>
          <w:smallCaps/>
        </w:rPr>
        <w:t>amstramgram</w:t>
      </w:r>
      <w:proofErr w:type="spellEnd"/>
      <w:r w:rsidR="00B91E77" w:rsidRPr="003B69D0">
        <w:rPr>
          <w:rFonts w:asciiTheme="majorHAnsi" w:hAnsiTheme="majorHAnsi"/>
        </w:rPr>
        <w:t xml:space="preserve">", convient tout à fait. </w:t>
      </w:r>
      <w:r>
        <w:rPr>
          <w:rFonts w:asciiTheme="majorHAnsi" w:hAnsiTheme="majorHAnsi"/>
        </w:rPr>
        <w:t>Il est également possible de paramétrer, dans le menu professeur, une</w:t>
      </w:r>
      <w:r w:rsidR="00B91E77" w:rsidRPr="003B69D0">
        <w:rPr>
          <w:rFonts w:asciiTheme="majorHAnsi" w:hAnsiTheme="majorHAnsi"/>
        </w:rPr>
        <w:t xml:space="preserve"> configuration plus complète et plus difficile</w:t>
      </w:r>
      <w:r>
        <w:rPr>
          <w:rFonts w:asciiTheme="majorHAnsi" w:hAnsiTheme="majorHAnsi"/>
        </w:rPr>
        <w:t xml:space="preserve"> du </w:t>
      </w:r>
      <w:r w:rsidR="005C4215">
        <w:rPr>
          <w:rFonts w:asciiTheme="majorHAnsi" w:hAnsiTheme="majorHAnsi"/>
        </w:rPr>
        <w:t>jeu</w:t>
      </w:r>
      <w:r w:rsidR="005C4215" w:rsidRPr="003B69D0">
        <w:rPr>
          <w:rFonts w:asciiTheme="majorHAnsi" w:hAnsiTheme="majorHAnsi"/>
        </w:rPr>
        <w:t xml:space="preserve">. </w:t>
      </w:r>
      <w:r>
        <w:rPr>
          <w:rFonts w:asciiTheme="majorHAnsi" w:hAnsiTheme="majorHAnsi"/>
        </w:rPr>
        <w:t>Dans ce cas, il faudra prévoir</w:t>
      </w:r>
      <w:r w:rsidR="00B91E77" w:rsidRPr="003B69D0">
        <w:rPr>
          <w:rFonts w:asciiTheme="majorHAnsi" w:hAnsiTheme="majorHAnsi"/>
        </w:rPr>
        <w:t xml:space="preserve"> un peu plus de temps pour la partie.  </w:t>
      </w:r>
    </w:p>
    <w:p w:rsidR="00B91E77" w:rsidRPr="00CA7133" w:rsidRDefault="00B91E77" w:rsidP="00B91E77">
      <w:pPr>
        <w:jc w:val="both"/>
        <w:rPr>
          <w:rFonts w:asciiTheme="majorHAnsi" w:hAnsiTheme="majorHAnsi"/>
          <w:sz w:val="8"/>
          <w:szCs w:val="8"/>
        </w:rPr>
      </w:pPr>
    </w:p>
    <w:p w:rsidR="00B91E77" w:rsidRPr="00CA7133" w:rsidRDefault="00B91E77" w:rsidP="00B91E77">
      <w:pPr>
        <w:jc w:val="center"/>
        <w:rPr>
          <w:rFonts w:asciiTheme="majorHAnsi" w:hAnsiTheme="majorHAnsi"/>
          <w:sz w:val="20"/>
          <w:szCs w:val="20"/>
        </w:rPr>
      </w:pPr>
      <w:r w:rsidRPr="00CA7133">
        <w:rPr>
          <w:rFonts w:asciiTheme="majorHAnsi" w:hAnsiTheme="majorHAnsi"/>
          <w:b/>
          <w:i/>
          <w:sz w:val="20"/>
          <w:szCs w:val="20"/>
        </w:rPr>
        <w:t xml:space="preserve"> </w:t>
      </w:r>
    </w:p>
    <w:p w:rsidR="00B91E77" w:rsidRPr="00CA7133" w:rsidRDefault="00B91E77" w:rsidP="00B91E77">
      <w:pPr>
        <w:jc w:val="both"/>
        <w:rPr>
          <w:rFonts w:asciiTheme="majorHAnsi" w:hAnsiTheme="majorHAnsi"/>
          <w:sz w:val="16"/>
          <w:szCs w:val="16"/>
        </w:rPr>
      </w:pPr>
    </w:p>
    <w:p w:rsidR="005C4215" w:rsidRPr="00327E98" w:rsidRDefault="005C4215" w:rsidP="005C4215">
      <w:pPr>
        <w:jc w:val="both"/>
        <w:rPr>
          <w:rFonts w:asciiTheme="majorHAnsi" w:hAnsiTheme="majorHAnsi"/>
          <w:b/>
          <w:color w:val="808080" w:themeColor="background1" w:themeShade="80"/>
        </w:rPr>
      </w:pPr>
      <w:r w:rsidRPr="00327E98">
        <w:rPr>
          <w:rFonts w:asciiTheme="majorHAnsi" w:hAnsiTheme="majorHAnsi"/>
          <w:b/>
          <w:color w:val="808080" w:themeColor="background1" w:themeShade="80"/>
        </w:rPr>
        <w:sym w:font="Wingdings" w:char="F0F0"/>
      </w:r>
      <w:r>
        <w:rPr>
          <w:rFonts w:asciiTheme="majorHAnsi" w:hAnsiTheme="majorHAnsi"/>
          <w:b/>
          <w:color w:val="808080" w:themeColor="background1" w:themeShade="80"/>
        </w:rPr>
        <w:t xml:space="preserve">Consignes </w:t>
      </w:r>
      <w:r w:rsidRPr="00327E98">
        <w:rPr>
          <w:rFonts w:asciiTheme="majorHAnsi" w:hAnsiTheme="majorHAnsi"/>
          <w:b/>
          <w:color w:val="808080" w:themeColor="background1" w:themeShade="80"/>
        </w:rPr>
        <w:t xml:space="preserve">: </w:t>
      </w:r>
    </w:p>
    <w:p w:rsidR="00B91E77" w:rsidRDefault="005C4215" w:rsidP="005C4215">
      <w:pPr>
        <w:jc w:val="both"/>
        <w:rPr>
          <w:rFonts w:asciiTheme="majorHAnsi" w:hAnsiTheme="majorHAnsi"/>
        </w:rPr>
      </w:pPr>
      <w:r>
        <w:rPr>
          <w:rFonts w:asciiTheme="majorHAnsi" w:hAnsiTheme="majorHAnsi"/>
        </w:rPr>
        <w:t>Le professeur donne, de façon collégiale, les</w:t>
      </w:r>
      <w:r w:rsidR="00B91E77" w:rsidRPr="005C4215">
        <w:rPr>
          <w:rFonts w:asciiTheme="majorHAnsi" w:hAnsiTheme="majorHAnsi"/>
        </w:rPr>
        <w:t xml:space="preserve"> consignes indispensables à la prise en main du jeu</w:t>
      </w:r>
      <w:r>
        <w:rPr>
          <w:rFonts w:asciiTheme="majorHAnsi" w:hAnsiTheme="majorHAnsi"/>
        </w:rPr>
        <w:t>, en moins de 5 minutes, puis l</w:t>
      </w:r>
      <w:r w:rsidR="00B91E77" w:rsidRPr="005C4215">
        <w:rPr>
          <w:rFonts w:asciiTheme="majorHAnsi" w:hAnsiTheme="majorHAnsi"/>
        </w:rPr>
        <w:t>e jeu est lancé.</w:t>
      </w:r>
    </w:p>
    <w:p w:rsidR="005C4215" w:rsidRDefault="005C4215" w:rsidP="005C4215">
      <w:pPr>
        <w:jc w:val="both"/>
        <w:rPr>
          <w:rFonts w:asciiTheme="majorHAnsi" w:hAnsiTheme="majorHAnsi"/>
        </w:rPr>
      </w:pPr>
    </w:p>
    <w:p w:rsidR="005C4215" w:rsidRPr="00327E98" w:rsidRDefault="005C4215" w:rsidP="005C4215">
      <w:pPr>
        <w:jc w:val="both"/>
        <w:rPr>
          <w:rFonts w:asciiTheme="majorHAnsi" w:hAnsiTheme="majorHAnsi"/>
          <w:b/>
          <w:color w:val="808080" w:themeColor="background1" w:themeShade="80"/>
        </w:rPr>
      </w:pPr>
      <w:r w:rsidRPr="00327E98">
        <w:rPr>
          <w:rFonts w:asciiTheme="majorHAnsi" w:hAnsiTheme="majorHAnsi"/>
          <w:b/>
          <w:color w:val="808080" w:themeColor="background1" w:themeShade="80"/>
        </w:rPr>
        <w:sym w:font="Wingdings" w:char="F0F0"/>
      </w:r>
      <w:r>
        <w:rPr>
          <w:rFonts w:asciiTheme="majorHAnsi" w:hAnsiTheme="majorHAnsi"/>
          <w:b/>
          <w:color w:val="808080" w:themeColor="background1" w:themeShade="80"/>
        </w:rPr>
        <w:t xml:space="preserve">Jeu </w:t>
      </w:r>
      <w:r w:rsidRPr="00327E98">
        <w:rPr>
          <w:rFonts w:asciiTheme="majorHAnsi" w:hAnsiTheme="majorHAnsi"/>
          <w:b/>
          <w:color w:val="808080" w:themeColor="background1" w:themeShade="80"/>
        </w:rPr>
        <w:t xml:space="preserve">: </w:t>
      </w:r>
    </w:p>
    <w:p w:rsidR="005C4215" w:rsidRPr="005C4215" w:rsidRDefault="005C4215" w:rsidP="005C4215">
      <w:pPr>
        <w:jc w:val="both"/>
        <w:rPr>
          <w:rFonts w:asciiTheme="majorHAnsi" w:hAnsiTheme="majorHAnsi"/>
        </w:rPr>
      </w:pPr>
    </w:p>
    <w:p w:rsidR="00B91E77" w:rsidRPr="00CA7133" w:rsidRDefault="00B91E77" w:rsidP="00B91E77">
      <w:pPr>
        <w:jc w:val="both"/>
        <w:rPr>
          <w:rFonts w:asciiTheme="majorHAnsi" w:hAnsiTheme="majorHAnsi"/>
          <w:sz w:val="16"/>
          <w:szCs w:val="16"/>
        </w:rPr>
      </w:pPr>
    </w:p>
    <w:p w:rsidR="005C4215" w:rsidRDefault="005C4215" w:rsidP="005C4215">
      <w:pPr>
        <w:jc w:val="center"/>
        <w:rPr>
          <w:rFonts w:asciiTheme="majorHAnsi" w:hAnsiTheme="majorHAnsi"/>
        </w:rPr>
      </w:pPr>
      <w:r w:rsidRPr="00CA7133">
        <w:rPr>
          <w:rFonts w:asciiTheme="majorHAnsi" w:hAnsiTheme="majorHAnsi"/>
          <w:noProof/>
          <w:sz w:val="8"/>
          <w:szCs w:val="8"/>
        </w:rPr>
        <w:drawing>
          <wp:inline distT="0" distB="0" distL="0" distR="0" wp14:anchorId="37C57966" wp14:editId="2DCF2070">
            <wp:extent cx="3152775" cy="1962150"/>
            <wp:effectExtent l="114300" t="114300" r="104775" b="152400"/>
            <wp:docPr id="4" name="Image 4" descr="Logo-Je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ogo-Jeu"/>
                    <pic:cNvPicPr preferRelativeResize="0">
                      <a:picLocks noChangeArrowheads="1"/>
                    </pic:cNvPicPr>
                  </pic:nvPicPr>
                  <pic:blipFill>
                    <a:blip r:embed="rId12">
                      <a:extLst>
                        <a:ext uri="{28A0092B-C50C-407E-A947-70E740481C1C}">
                          <a14:useLocalDpi xmlns:a14="http://schemas.microsoft.com/office/drawing/2010/main" val="0"/>
                        </a:ext>
                      </a:extLst>
                    </a:blip>
                    <a:srcRect l="8157" t="22983"/>
                    <a:stretch>
                      <a:fillRect/>
                    </a:stretch>
                  </pic:blipFill>
                  <pic:spPr bwMode="auto">
                    <a:xfrm>
                      <a:off x="0" y="0"/>
                      <a:ext cx="3152775" cy="1962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C4215" w:rsidRDefault="005C4215" w:rsidP="005C4215">
      <w:pPr>
        <w:jc w:val="both"/>
        <w:rPr>
          <w:rFonts w:asciiTheme="majorHAnsi" w:hAnsiTheme="majorHAnsi"/>
        </w:rPr>
      </w:pPr>
    </w:p>
    <w:p w:rsidR="005C4215" w:rsidRDefault="005C4215" w:rsidP="005C4215">
      <w:pPr>
        <w:jc w:val="both"/>
        <w:rPr>
          <w:rFonts w:asciiTheme="majorHAnsi" w:hAnsiTheme="majorHAnsi"/>
        </w:rPr>
      </w:pPr>
    </w:p>
    <w:p w:rsidR="005C4215" w:rsidRPr="0018556B" w:rsidRDefault="005C4215" w:rsidP="005C4215">
      <w:pPr>
        <w:jc w:val="both"/>
        <w:rPr>
          <w:rFonts w:asciiTheme="majorHAnsi" w:hAnsiTheme="majorHAnsi"/>
        </w:rPr>
      </w:pPr>
      <w:r>
        <w:rPr>
          <w:rFonts w:asciiTheme="majorHAnsi" w:hAnsiTheme="majorHAnsi"/>
        </w:rPr>
        <w:t>Pour jouer, l</w:t>
      </w:r>
      <w:r w:rsidRPr="005C4215">
        <w:rPr>
          <w:rFonts w:asciiTheme="majorHAnsi" w:hAnsiTheme="majorHAnsi"/>
        </w:rPr>
        <w:t>es élèves doivent déplacer la ligne qui coupe l'écran</w:t>
      </w:r>
      <w:r>
        <w:rPr>
          <w:rFonts w:asciiTheme="majorHAnsi" w:hAnsiTheme="majorHAnsi"/>
        </w:rPr>
        <w:t>. Cette ligne représente le tracé de la ligne à grande vitesse</w:t>
      </w:r>
      <w:r w:rsidRPr="0018556B">
        <w:rPr>
          <w:rFonts w:asciiTheme="majorHAnsi" w:hAnsiTheme="majorHAnsi"/>
        </w:rPr>
        <w:t xml:space="preserve">. En fonction des déplacements proposés par l’élève, les personnages du jeu affichent leur mécontentement ou leur satisfaction. </w:t>
      </w:r>
    </w:p>
    <w:p w:rsidR="005C4215" w:rsidRPr="0018556B" w:rsidRDefault="005C4215" w:rsidP="005C4215">
      <w:pPr>
        <w:jc w:val="both"/>
        <w:rPr>
          <w:rFonts w:asciiTheme="majorHAnsi" w:hAnsiTheme="majorHAnsi"/>
        </w:rPr>
      </w:pPr>
    </w:p>
    <w:p w:rsidR="005C4215" w:rsidRPr="0018556B" w:rsidRDefault="005C4215" w:rsidP="005C4215">
      <w:pPr>
        <w:jc w:val="both"/>
        <w:rPr>
          <w:rFonts w:asciiTheme="majorHAnsi" w:hAnsiTheme="majorHAnsi"/>
        </w:rPr>
      </w:pPr>
      <w:r w:rsidRPr="0018556B">
        <w:rPr>
          <w:rFonts w:asciiTheme="majorHAnsi" w:hAnsiTheme="majorHAnsi"/>
        </w:rPr>
        <w:t xml:space="preserve">L’élève à la possibilité de les interroger et de leur proposer des solutions.  </w:t>
      </w:r>
    </w:p>
    <w:p w:rsidR="005C4215" w:rsidRPr="005C4215" w:rsidRDefault="005C4215" w:rsidP="005C4215">
      <w:pPr>
        <w:jc w:val="both"/>
        <w:rPr>
          <w:rFonts w:asciiTheme="majorHAnsi" w:hAnsiTheme="majorHAnsi"/>
        </w:rPr>
      </w:pPr>
      <w:r>
        <w:rPr>
          <w:rFonts w:asciiTheme="majorHAnsi" w:hAnsiTheme="majorHAnsi"/>
        </w:rPr>
        <w:t>Un</w:t>
      </w:r>
      <w:r w:rsidRPr="005C4215">
        <w:rPr>
          <w:rFonts w:asciiTheme="majorHAnsi" w:hAnsiTheme="majorHAnsi"/>
        </w:rPr>
        <w:t xml:space="preserve"> chiffre de satisfaction générale apparaît en haut à gauche.</w:t>
      </w:r>
    </w:p>
    <w:p w:rsidR="005C4215" w:rsidRDefault="005C4215" w:rsidP="005C4215">
      <w:pPr>
        <w:jc w:val="both"/>
        <w:rPr>
          <w:rFonts w:asciiTheme="majorHAnsi" w:hAnsiTheme="majorHAnsi"/>
        </w:rPr>
      </w:pPr>
    </w:p>
    <w:p w:rsidR="00B91E77" w:rsidRPr="005C4215" w:rsidRDefault="00D669D6" w:rsidP="005C4215">
      <w:pPr>
        <w:jc w:val="both"/>
        <w:rPr>
          <w:rFonts w:asciiTheme="majorHAnsi" w:hAnsiTheme="majorHAnsi"/>
        </w:rPr>
      </w:pPr>
      <w:r>
        <w:rPr>
          <w:rFonts w:asciiTheme="majorHAnsi" w:hAnsiTheme="majorHAnsi"/>
        </w:rPr>
        <w:sym w:font="Wingdings" w:char="F081"/>
      </w:r>
      <w:r>
        <w:rPr>
          <w:rFonts w:asciiTheme="majorHAnsi" w:hAnsiTheme="majorHAnsi"/>
        </w:rPr>
        <w:t xml:space="preserve"> </w:t>
      </w:r>
      <w:r w:rsidR="005C4215">
        <w:rPr>
          <w:rFonts w:asciiTheme="majorHAnsi" w:hAnsiTheme="majorHAnsi"/>
        </w:rPr>
        <w:t>Les élèves jouent</w:t>
      </w:r>
      <w:r w:rsidR="00B91E77" w:rsidRPr="005C4215">
        <w:rPr>
          <w:rFonts w:asciiTheme="majorHAnsi" w:hAnsiTheme="majorHAnsi"/>
        </w:rPr>
        <w:t xml:space="preserve">, en groupe ou seuls, jusqu'à ce que le tracé qu'ils ont choisi fonctionne et qu'ils obtiennent un pourcentage de satisfaction générale. </w:t>
      </w:r>
    </w:p>
    <w:p w:rsidR="00B91E77" w:rsidRPr="00CA7133" w:rsidRDefault="00B91E77" w:rsidP="00B91E77">
      <w:pPr>
        <w:jc w:val="both"/>
        <w:rPr>
          <w:rFonts w:asciiTheme="majorHAnsi" w:hAnsiTheme="majorHAnsi"/>
          <w:sz w:val="16"/>
          <w:szCs w:val="16"/>
        </w:rPr>
      </w:pPr>
    </w:p>
    <w:p w:rsidR="00B91E77" w:rsidRPr="00D669D6" w:rsidRDefault="00B91E77" w:rsidP="00D669D6">
      <w:pPr>
        <w:jc w:val="both"/>
        <w:rPr>
          <w:rFonts w:asciiTheme="majorHAnsi" w:hAnsiTheme="majorHAnsi"/>
        </w:rPr>
      </w:pPr>
      <w:r w:rsidRPr="00D669D6">
        <w:rPr>
          <w:rFonts w:asciiTheme="majorHAnsi" w:hAnsiTheme="majorHAnsi"/>
        </w:rPr>
        <w:t>Le professeur passe parmi les groupes pour aider les élèves qui auraient un problème de prise en main du jeu (très rare).</w:t>
      </w:r>
    </w:p>
    <w:p w:rsidR="00B91E77" w:rsidRPr="00CA7133" w:rsidRDefault="00B91E77" w:rsidP="00B91E77">
      <w:pPr>
        <w:jc w:val="both"/>
        <w:rPr>
          <w:rFonts w:asciiTheme="majorHAnsi" w:hAnsiTheme="majorHAnsi"/>
          <w:sz w:val="16"/>
          <w:szCs w:val="16"/>
        </w:rPr>
      </w:pPr>
    </w:p>
    <w:p w:rsidR="00B91E77" w:rsidRPr="00D669D6" w:rsidRDefault="00D669D6" w:rsidP="00D669D6">
      <w:pPr>
        <w:jc w:val="both"/>
        <w:rPr>
          <w:rFonts w:asciiTheme="majorHAnsi" w:hAnsiTheme="majorHAnsi"/>
        </w:rPr>
      </w:pPr>
      <w:r>
        <w:rPr>
          <w:rFonts w:asciiTheme="majorHAnsi" w:hAnsiTheme="majorHAnsi"/>
        </w:rPr>
        <w:sym w:font="Wingdings" w:char="F082"/>
      </w:r>
      <w:r>
        <w:rPr>
          <w:rFonts w:asciiTheme="majorHAnsi" w:hAnsiTheme="majorHAnsi"/>
        </w:rPr>
        <w:t xml:space="preserve"> Lorsque</w:t>
      </w:r>
      <w:r w:rsidR="00B91E77" w:rsidRPr="00D669D6">
        <w:rPr>
          <w:rFonts w:asciiTheme="majorHAnsi" w:hAnsiTheme="majorHAnsi"/>
        </w:rPr>
        <w:t xml:space="preserve"> tous les élèves ou groupes sont arrivés à un résultat, une mise en commun, avec intervention du professeur, s'impose pour faire ressortir l'existence d'une multitude d'acteurs et la nécessité, pour aménager les territoires, de rechercher le compromis le plus large possible.</w:t>
      </w:r>
    </w:p>
    <w:p w:rsidR="00B91E77" w:rsidRPr="00CA7133" w:rsidRDefault="00B91E77" w:rsidP="00B91E77">
      <w:pPr>
        <w:jc w:val="both"/>
        <w:rPr>
          <w:rFonts w:asciiTheme="majorHAnsi" w:hAnsiTheme="majorHAnsi"/>
          <w:sz w:val="16"/>
          <w:szCs w:val="16"/>
        </w:rPr>
      </w:pPr>
    </w:p>
    <w:p w:rsidR="00B91E77" w:rsidRPr="00D669D6" w:rsidRDefault="00D669D6" w:rsidP="00D669D6">
      <w:pPr>
        <w:jc w:val="both"/>
        <w:rPr>
          <w:rFonts w:asciiTheme="majorHAnsi" w:hAnsiTheme="majorHAnsi"/>
        </w:rPr>
      </w:pPr>
      <w:r>
        <w:rPr>
          <w:rFonts w:asciiTheme="majorHAnsi" w:hAnsiTheme="majorHAnsi"/>
        </w:rPr>
        <w:sym w:font="Wingdings" w:char="F083"/>
      </w:r>
      <w:r>
        <w:rPr>
          <w:rFonts w:asciiTheme="majorHAnsi" w:hAnsiTheme="majorHAnsi"/>
        </w:rPr>
        <w:t xml:space="preserve"> </w:t>
      </w:r>
      <w:r w:rsidR="00B91E77" w:rsidRPr="00D669D6">
        <w:rPr>
          <w:rFonts w:asciiTheme="majorHAnsi" w:hAnsiTheme="majorHAnsi"/>
        </w:rPr>
        <w:t>Les élèves continuent leur partie en essayant d'améliorer le pourc</w:t>
      </w:r>
      <w:r>
        <w:rPr>
          <w:rFonts w:asciiTheme="majorHAnsi" w:hAnsiTheme="majorHAnsi"/>
        </w:rPr>
        <w:t>entage de satisfaction générale. Il est possible de déterminer un objectif à atteindr</w:t>
      </w:r>
      <w:r w:rsidR="00FD6C25">
        <w:rPr>
          <w:rFonts w:asciiTheme="majorHAnsi" w:hAnsiTheme="majorHAnsi"/>
        </w:rPr>
        <w:t xml:space="preserve">e : un taux de satisfaction de </w:t>
      </w:r>
      <w:r>
        <w:rPr>
          <w:rFonts w:asciiTheme="majorHAnsi" w:hAnsiTheme="majorHAnsi"/>
        </w:rPr>
        <w:t xml:space="preserve">85%. </w:t>
      </w:r>
    </w:p>
    <w:p w:rsidR="00B91E77" w:rsidRPr="00CA7133" w:rsidRDefault="00B91E77" w:rsidP="00B91E77">
      <w:pPr>
        <w:jc w:val="center"/>
        <w:rPr>
          <w:rFonts w:asciiTheme="majorHAnsi" w:hAnsiTheme="majorHAnsi"/>
          <w:sz w:val="16"/>
          <w:szCs w:val="16"/>
        </w:rPr>
      </w:pPr>
    </w:p>
    <w:p w:rsidR="00B91E77" w:rsidRPr="00D669D6" w:rsidRDefault="00B91E77" w:rsidP="00D669D6">
      <w:pPr>
        <w:jc w:val="both"/>
        <w:rPr>
          <w:rFonts w:asciiTheme="majorHAnsi" w:hAnsiTheme="majorHAnsi"/>
        </w:rPr>
      </w:pPr>
      <w:r w:rsidRPr="00D669D6">
        <w:rPr>
          <w:rFonts w:asciiTheme="majorHAnsi" w:hAnsiTheme="majorHAnsi"/>
        </w:rPr>
        <w:t xml:space="preserve">Le professeur navigue dans la salle pour aiguiller les élèves quant aux personnages-acteurs avec </w:t>
      </w:r>
      <w:r w:rsidR="00FD6C25">
        <w:rPr>
          <w:rFonts w:asciiTheme="majorHAnsi" w:hAnsiTheme="majorHAnsi"/>
        </w:rPr>
        <w:t xml:space="preserve">lesquels ils doivent interagir </w:t>
      </w:r>
      <w:r w:rsidR="001128C5">
        <w:rPr>
          <w:rFonts w:asciiTheme="majorHAnsi" w:hAnsiTheme="majorHAnsi"/>
        </w:rPr>
        <w:t xml:space="preserve">et </w:t>
      </w:r>
      <w:r w:rsidRPr="00D669D6">
        <w:rPr>
          <w:rFonts w:asciiTheme="majorHAnsi" w:hAnsiTheme="majorHAnsi"/>
        </w:rPr>
        <w:t>veiller à ce que les élèves fassent bien l'effort de lire les éléments d'information et de choix donnés pour chaque personnage-acteur.</w:t>
      </w:r>
    </w:p>
    <w:p w:rsidR="00B91E77" w:rsidRPr="00CA7133" w:rsidRDefault="00B91E77" w:rsidP="00B91E77">
      <w:pPr>
        <w:jc w:val="both"/>
        <w:rPr>
          <w:rFonts w:asciiTheme="majorHAnsi" w:hAnsiTheme="majorHAnsi"/>
          <w:sz w:val="16"/>
          <w:szCs w:val="16"/>
        </w:rPr>
      </w:pPr>
    </w:p>
    <w:p w:rsidR="00B91E77" w:rsidRPr="00CA7133" w:rsidRDefault="00B91E77" w:rsidP="00B91E77">
      <w:pPr>
        <w:jc w:val="center"/>
        <w:rPr>
          <w:rFonts w:asciiTheme="majorHAnsi" w:hAnsiTheme="majorHAnsi"/>
          <w:b/>
          <w:i/>
          <w:sz w:val="20"/>
          <w:szCs w:val="20"/>
        </w:rPr>
      </w:pPr>
      <w:r w:rsidRPr="00CA7133">
        <w:rPr>
          <w:rFonts w:asciiTheme="majorHAnsi" w:hAnsiTheme="majorHAnsi"/>
          <w:noProof/>
          <w:sz w:val="8"/>
          <w:szCs w:val="8"/>
        </w:rPr>
        <w:drawing>
          <wp:inline distT="0" distB="0" distL="0" distR="0" wp14:anchorId="3B0CEAE4" wp14:editId="799C046B">
            <wp:extent cx="3067050" cy="2085975"/>
            <wp:effectExtent l="114300" t="114300" r="114300" b="142875"/>
            <wp:docPr id="3" name="Image 3" descr="Dialogue-je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ialogue-jeu"/>
                    <pic:cNvPicPr preferRelativeResize="0">
                      <a:picLocks noChangeArrowheads="1"/>
                    </pic:cNvPicPr>
                  </pic:nvPicPr>
                  <pic:blipFill>
                    <a:blip r:embed="rId13">
                      <a:extLst>
                        <a:ext uri="{28A0092B-C50C-407E-A947-70E740481C1C}">
                          <a14:useLocalDpi xmlns:a14="http://schemas.microsoft.com/office/drawing/2010/main" val="0"/>
                        </a:ext>
                      </a:extLst>
                    </a:blip>
                    <a:srcRect t="12686"/>
                    <a:stretch>
                      <a:fillRect/>
                    </a:stretch>
                  </pic:blipFill>
                  <pic:spPr bwMode="auto">
                    <a:xfrm>
                      <a:off x="0" y="0"/>
                      <a:ext cx="3067050" cy="2085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128C5" w:rsidRPr="001128C5" w:rsidRDefault="001128C5" w:rsidP="001128C5">
      <w:pPr>
        <w:jc w:val="both"/>
        <w:rPr>
          <w:rFonts w:asciiTheme="majorHAnsi" w:hAnsiTheme="majorHAnsi"/>
        </w:rPr>
      </w:pPr>
    </w:p>
    <w:p w:rsidR="00B91E77" w:rsidRPr="0018556B" w:rsidRDefault="001128C5" w:rsidP="001128C5">
      <w:pPr>
        <w:jc w:val="both"/>
        <w:rPr>
          <w:rFonts w:asciiTheme="majorHAnsi" w:hAnsiTheme="majorHAnsi"/>
        </w:rPr>
      </w:pPr>
      <w:r>
        <w:rPr>
          <w:rFonts w:asciiTheme="majorHAnsi" w:hAnsiTheme="majorHAnsi"/>
        </w:rPr>
        <w:sym w:font="Wingdings" w:char="F084"/>
      </w:r>
      <w:r>
        <w:rPr>
          <w:rFonts w:asciiTheme="majorHAnsi" w:hAnsiTheme="majorHAnsi"/>
        </w:rPr>
        <w:t xml:space="preserve"> </w:t>
      </w:r>
      <w:r w:rsidR="00B91E77" w:rsidRPr="001128C5">
        <w:rPr>
          <w:rFonts w:asciiTheme="majorHAnsi" w:hAnsiTheme="majorHAnsi"/>
        </w:rPr>
        <w:t>En fin de séance</w:t>
      </w:r>
      <w:r w:rsidR="00B91E77" w:rsidRPr="0018556B">
        <w:rPr>
          <w:rFonts w:asciiTheme="majorHAnsi" w:hAnsiTheme="majorHAnsi"/>
        </w:rPr>
        <w:t xml:space="preserve">, </w:t>
      </w:r>
      <w:r w:rsidRPr="0018556B">
        <w:rPr>
          <w:rFonts w:asciiTheme="majorHAnsi" w:hAnsiTheme="majorHAnsi"/>
        </w:rPr>
        <w:t xml:space="preserve">les élèves affichent un bilan du jeu, et, </w:t>
      </w:r>
      <w:r w:rsidR="00B91E77" w:rsidRPr="0018556B">
        <w:rPr>
          <w:rFonts w:asciiTheme="majorHAnsi" w:hAnsiTheme="majorHAnsi"/>
        </w:rPr>
        <w:t>avant de quitter le jeu, enregistrent le résultat de leur partie so</w:t>
      </w:r>
      <w:r w:rsidRPr="0018556B">
        <w:rPr>
          <w:rFonts w:asciiTheme="majorHAnsi" w:hAnsiTheme="majorHAnsi"/>
        </w:rPr>
        <w:t xml:space="preserve">us la forme d'une copie d'écran, en cliquant sur « capture d’écran ». </w:t>
      </w:r>
    </w:p>
    <w:p w:rsidR="00B91E77" w:rsidRPr="00CA7133" w:rsidRDefault="00B91E77" w:rsidP="00B91E77">
      <w:pPr>
        <w:jc w:val="both"/>
        <w:rPr>
          <w:rFonts w:asciiTheme="majorHAnsi" w:hAnsiTheme="majorHAnsi"/>
          <w:sz w:val="16"/>
          <w:szCs w:val="16"/>
        </w:rPr>
      </w:pPr>
    </w:p>
    <w:p w:rsidR="00B91E77" w:rsidRDefault="00B91E77" w:rsidP="00B91E77">
      <w:pPr>
        <w:jc w:val="center"/>
        <w:rPr>
          <w:rFonts w:asciiTheme="majorHAnsi" w:hAnsiTheme="majorHAnsi"/>
          <w:b/>
          <w:i/>
          <w:sz w:val="20"/>
          <w:szCs w:val="20"/>
        </w:rPr>
      </w:pPr>
      <w:r w:rsidRPr="00CA7133">
        <w:rPr>
          <w:rFonts w:asciiTheme="majorHAnsi" w:hAnsiTheme="majorHAnsi"/>
          <w:noProof/>
          <w:sz w:val="20"/>
          <w:szCs w:val="20"/>
        </w:rPr>
        <w:drawing>
          <wp:inline distT="0" distB="0" distL="0" distR="0" wp14:anchorId="716263AC" wp14:editId="66969F6A">
            <wp:extent cx="2924175" cy="2152650"/>
            <wp:effectExtent l="133350" t="114300" r="104775" b="152400"/>
            <wp:docPr id="2" name="Image 2" descr="Bilan-je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ilan-jeu"/>
                    <pic:cNvPicPr preferRelativeResize="0">
                      <a:picLocks noChangeArrowheads="1"/>
                    </pic:cNvPicPr>
                  </pic:nvPicPr>
                  <pic:blipFill>
                    <a:blip r:embed="rId14">
                      <a:extLst>
                        <a:ext uri="{28A0092B-C50C-407E-A947-70E740481C1C}">
                          <a14:useLocalDpi xmlns:a14="http://schemas.microsoft.com/office/drawing/2010/main" val="0"/>
                        </a:ext>
                      </a:extLst>
                    </a:blip>
                    <a:srcRect b="3281"/>
                    <a:stretch>
                      <a:fillRect/>
                    </a:stretch>
                  </pic:blipFill>
                  <pic:spPr bwMode="auto">
                    <a:xfrm>
                      <a:off x="0" y="0"/>
                      <a:ext cx="2924175"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A7133">
        <w:rPr>
          <w:rFonts w:asciiTheme="majorHAnsi" w:hAnsiTheme="majorHAnsi"/>
          <w:b/>
          <w:i/>
          <w:sz w:val="20"/>
          <w:szCs w:val="20"/>
        </w:rPr>
        <w:t xml:space="preserve"> </w:t>
      </w:r>
    </w:p>
    <w:p w:rsidR="00AD45B1" w:rsidRPr="00CA7133" w:rsidRDefault="00AD45B1" w:rsidP="00B91E77">
      <w:pPr>
        <w:jc w:val="center"/>
        <w:rPr>
          <w:rFonts w:asciiTheme="majorHAnsi" w:hAnsiTheme="majorHAnsi"/>
          <w:sz w:val="20"/>
          <w:szCs w:val="20"/>
        </w:rPr>
      </w:pPr>
    </w:p>
    <w:p w:rsidR="00B91E77" w:rsidRPr="00AD45B1" w:rsidRDefault="00B91E77" w:rsidP="00AD45B1">
      <w:pPr>
        <w:rPr>
          <w:rFonts w:ascii="Calibri" w:hAnsi="Calibri"/>
          <w:color w:val="4F81BD" w:themeColor="accent1"/>
        </w:rPr>
      </w:pPr>
      <w:r w:rsidRPr="00AD45B1">
        <w:rPr>
          <w:rFonts w:ascii="Calibri" w:hAnsi="Calibri"/>
          <w:color w:val="4F81BD" w:themeColor="accent1"/>
        </w:rPr>
        <w:t xml:space="preserve">Séance </w:t>
      </w:r>
      <w:r w:rsidR="00DB7926" w:rsidRPr="00AD45B1">
        <w:rPr>
          <w:rFonts w:ascii="Calibri" w:hAnsi="Calibri"/>
          <w:color w:val="4F81BD" w:themeColor="accent1"/>
        </w:rPr>
        <w:t>3</w:t>
      </w:r>
      <w:r w:rsidR="00AD45B1">
        <w:rPr>
          <w:rFonts w:ascii="Calibri" w:hAnsi="Calibri"/>
          <w:color w:val="4F81BD" w:themeColor="accent1"/>
        </w:rPr>
        <w:t xml:space="preserve"> : </w:t>
      </w:r>
      <w:r w:rsidRPr="00AD45B1">
        <w:rPr>
          <w:rFonts w:ascii="Calibri" w:hAnsi="Calibri"/>
          <w:color w:val="4F81BD" w:themeColor="accent1"/>
        </w:rPr>
        <w:t>Analyse des acteurs, des enjeux poursuivis et des échelles d'intervention :</w:t>
      </w:r>
    </w:p>
    <w:p w:rsidR="00B91E77" w:rsidRPr="00CA7133" w:rsidRDefault="00B91E77" w:rsidP="00B91E77">
      <w:pPr>
        <w:jc w:val="both"/>
        <w:rPr>
          <w:rFonts w:asciiTheme="majorHAnsi" w:hAnsiTheme="majorHAnsi"/>
          <w:i/>
          <w:sz w:val="16"/>
          <w:szCs w:val="16"/>
        </w:rPr>
      </w:pPr>
    </w:p>
    <w:p w:rsidR="00B91E77" w:rsidRPr="00AD45B1" w:rsidRDefault="00AD45B1" w:rsidP="00AD45B1">
      <w:pPr>
        <w:jc w:val="both"/>
        <w:rPr>
          <w:rFonts w:asciiTheme="majorHAnsi" w:hAnsiTheme="majorHAnsi"/>
        </w:rPr>
      </w:pPr>
      <w:r>
        <w:rPr>
          <w:rFonts w:asciiTheme="majorHAnsi" w:hAnsiTheme="majorHAnsi"/>
        </w:rPr>
        <w:sym w:font="Wingdings" w:char="F081"/>
      </w:r>
      <w:r>
        <w:rPr>
          <w:rFonts w:asciiTheme="majorHAnsi" w:hAnsiTheme="majorHAnsi"/>
        </w:rPr>
        <w:t xml:space="preserve"> </w:t>
      </w:r>
      <w:r w:rsidR="00B91E77" w:rsidRPr="00AD45B1">
        <w:rPr>
          <w:rFonts w:asciiTheme="majorHAnsi" w:hAnsiTheme="majorHAnsi"/>
        </w:rPr>
        <w:t xml:space="preserve">De nouveau en salle informatique, les élèves reprennent les résultats de la partie pratiquée lors de la séance précédente. Ils réalisent alors une liste des acteurs concernés par le trajet qu'ils ont tracé. </w:t>
      </w:r>
    </w:p>
    <w:p w:rsidR="00B91E77" w:rsidRPr="00CA7133" w:rsidRDefault="00B91E77" w:rsidP="00B91E77">
      <w:pPr>
        <w:jc w:val="both"/>
        <w:rPr>
          <w:rFonts w:asciiTheme="majorHAnsi" w:hAnsiTheme="majorHAnsi"/>
          <w:sz w:val="16"/>
          <w:szCs w:val="16"/>
        </w:rPr>
      </w:pPr>
    </w:p>
    <w:p w:rsidR="00B91E77" w:rsidRPr="00AD45B1" w:rsidRDefault="00AD45B1" w:rsidP="00AD45B1">
      <w:pPr>
        <w:jc w:val="both"/>
        <w:rPr>
          <w:rFonts w:asciiTheme="majorHAnsi" w:hAnsiTheme="majorHAnsi"/>
        </w:rPr>
      </w:pPr>
      <w:r>
        <w:rPr>
          <w:rFonts w:asciiTheme="majorHAnsi" w:hAnsiTheme="majorHAnsi"/>
        </w:rPr>
        <w:sym w:font="Wingdings" w:char="F082"/>
      </w:r>
      <w:r>
        <w:rPr>
          <w:rFonts w:asciiTheme="majorHAnsi" w:hAnsiTheme="majorHAnsi"/>
        </w:rPr>
        <w:t xml:space="preserve"> </w:t>
      </w:r>
      <w:r w:rsidR="00B91E77" w:rsidRPr="00AD45B1">
        <w:rPr>
          <w:rFonts w:asciiTheme="majorHAnsi" w:hAnsiTheme="majorHAnsi"/>
        </w:rPr>
        <w:t xml:space="preserve">A l'aide d'un tableau à double entrée, </w:t>
      </w:r>
      <w:r>
        <w:rPr>
          <w:rFonts w:asciiTheme="majorHAnsi" w:hAnsiTheme="majorHAnsi"/>
        </w:rPr>
        <w:t>ils</w:t>
      </w:r>
      <w:r w:rsidR="00B91E77" w:rsidRPr="00AD45B1">
        <w:rPr>
          <w:rFonts w:asciiTheme="majorHAnsi" w:hAnsiTheme="majorHAnsi"/>
        </w:rPr>
        <w:t xml:space="preserve"> réalisent une typologie de ces acteurs en fonction de leur statut, de la nature de leur intervention dans l'aménagement en question, de leurs objectifs, de leur échelle d'intervention… Pour cela, ils peuvent ré-ouvrir le jeu et utiliser les boîtes de dialogue qui pré</w:t>
      </w:r>
      <w:r>
        <w:rPr>
          <w:rFonts w:asciiTheme="majorHAnsi" w:hAnsiTheme="majorHAnsi"/>
        </w:rPr>
        <w:t xml:space="preserve">sentent les différents </w:t>
      </w:r>
      <w:r w:rsidR="0018556B">
        <w:rPr>
          <w:rFonts w:asciiTheme="majorHAnsi" w:hAnsiTheme="majorHAnsi"/>
        </w:rPr>
        <w:t>acteurs.</w:t>
      </w:r>
    </w:p>
    <w:p w:rsidR="00B91E77" w:rsidRPr="00CA7133" w:rsidRDefault="00B91E77" w:rsidP="00B91E77">
      <w:pPr>
        <w:jc w:val="both"/>
        <w:rPr>
          <w:rFonts w:asciiTheme="majorHAnsi" w:hAnsiTheme="majorHAnsi"/>
          <w:sz w:val="16"/>
          <w:szCs w:val="16"/>
        </w:rPr>
      </w:pPr>
    </w:p>
    <w:p w:rsidR="00B91E77" w:rsidRPr="00CA7133" w:rsidRDefault="00B91E77" w:rsidP="00B91E77">
      <w:pPr>
        <w:rPr>
          <w:rFonts w:asciiTheme="majorHAnsi" w:hAnsiTheme="majorHAnsi"/>
          <w:sz w:val="8"/>
          <w:szCs w:val="8"/>
        </w:rPr>
      </w:pPr>
    </w:p>
    <w:p w:rsidR="00B91E77" w:rsidRPr="00CA7133" w:rsidRDefault="00B91E77" w:rsidP="00B91E77">
      <w:pPr>
        <w:jc w:val="center"/>
        <w:rPr>
          <w:rFonts w:asciiTheme="majorHAnsi" w:hAnsiTheme="majorHAnsi"/>
          <w:b/>
          <w:i/>
          <w:sz w:val="20"/>
          <w:szCs w:val="20"/>
        </w:rPr>
      </w:pPr>
      <w:r w:rsidRPr="00CA7133">
        <w:rPr>
          <w:rFonts w:asciiTheme="majorHAnsi" w:hAnsiTheme="majorHAnsi"/>
          <w:noProof/>
          <w:sz w:val="20"/>
          <w:szCs w:val="20"/>
        </w:rPr>
        <w:drawing>
          <wp:inline distT="0" distB="0" distL="0" distR="0" wp14:anchorId="3B6E8EEF" wp14:editId="1B6E301B">
            <wp:extent cx="2838450" cy="1752600"/>
            <wp:effectExtent l="133350" t="114300" r="152400" b="171450"/>
            <wp:docPr id="1" name="Image 1" descr="Présentation-je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Présentation-jeu"/>
                    <pic:cNvPicPr preferRelativeResize="0">
                      <a:picLocks noChangeArrowheads="1"/>
                    </pic:cNvPicPr>
                  </pic:nvPicPr>
                  <pic:blipFill>
                    <a:blip r:embed="rId15">
                      <a:extLst>
                        <a:ext uri="{28A0092B-C50C-407E-A947-70E740481C1C}">
                          <a14:useLocalDpi xmlns:a14="http://schemas.microsoft.com/office/drawing/2010/main" val="0"/>
                        </a:ext>
                      </a:extLst>
                    </a:blip>
                    <a:srcRect t="7787" b="9012"/>
                    <a:stretch>
                      <a:fillRect/>
                    </a:stretch>
                  </pic:blipFill>
                  <pic:spPr bwMode="auto">
                    <a:xfrm>
                      <a:off x="0" y="0"/>
                      <a:ext cx="2838450" cy="1752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A7133">
        <w:rPr>
          <w:rFonts w:asciiTheme="majorHAnsi" w:hAnsiTheme="majorHAnsi"/>
          <w:b/>
          <w:i/>
          <w:sz w:val="20"/>
          <w:szCs w:val="20"/>
        </w:rPr>
        <w:t xml:space="preserve"> </w:t>
      </w:r>
    </w:p>
    <w:p w:rsidR="00B91E77" w:rsidRPr="00CA7133" w:rsidRDefault="00B91E77" w:rsidP="00B91E77">
      <w:pPr>
        <w:rPr>
          <w:rFonts w:asciiTheme="majorHAnsi" w:hAnsiTheme="majorHAnsi"/>
          <w:sz w:val="16"/>
          <w:szCs w:val="16"/>
        </w:rPr>
      </w:pPr>
    </w:p>
    <w:p w:rsidR="00AD45B1" w:rsidRPr="00AD45B1" w:rsidRDefault="00AD45B1" w:rsidP="00AD45B1">
      <w:pPr>
        <w:jc w:val="both"/>
        <w:rPr>
          <w:rFonts w:asciiTheme="majorHAnsi" w:hAnsiTheme="majorHAnsi"/>
        </w:rPr>
      </w:pPr>
      <w:r>
        <w:rPr>
          <w:rFonts w:asciiTheme="majorHAnsi" w:hAnsiTheme="majorHAnsi"/>
        </w:rPr>
        <w:t xml:space="preserve">Le professeur veille </w:t>
      </w:r>
      <w:r w:rsidRPr="00AD45B1">
        <w:rPr>
          <w:rFonts w:asciiTheme="majorHAnsi" w:hAnsiTheme="majorHAnsi"/>
        </w:rPr>
        <w:t>à ce que les bonnes boîtes de dialogue du jeu soient ouvertes par les élèves. Il aide et guide les groupes qui en ont besoin en ce qui concerne l'organisation du tableau et le choix des critères permettant la typologie.</w:t>
      </w:r>
    </w:p>
    <w:p w:rsidR="00AD45B1" w:rsidRPr="00AD45B1" w:rsidRDefault="00AD45B1" w:rsidP="00AD45B1">
      <w:pPr>
        <w:jc w:val="both"/>
        <w:rPr>
          <w:rFonts w:asciiTheme="majorHAnsi" w:hAnsiTheme="majorHAnsi"/>
        </w:rPr>
      </w:pPr>
    </w:p>
    <w:p w:rsidR="00B91E77" w:rsidRPr="00AD45B1" w:rsidRDefault="00B91E77" w:rsidP="00AD45B1">
      <w:pPr>
        <w:jc w:val="both"/>
        <w:rPr>
          <w:rFonts w:asciiTheme="majorHAnsi" w:hAnsiTheme="majorHAnsi"/>
        </w:rPr>
      </w:pPr>
      <w:r w:rsidRPr="00AD45B1">
        <w:rPr>
          <w:rFonts w:asciiTheme="majorHAnsi" w:hAnsiTheme="majorHAnsi"/>
        </w:rPr>
        <w:t>Les capacités mobilisées</w:t>
      </w:r>
      <w:r w:rsidR="00AD45B1">
        <w:rPr>
          <w:rFonts w:asciiTheme="majorHAnsi" w:hAnsiTheme="majorHAnsi"/>
        </w:rPr>
        <w:t xml:space="preserve"> ici</w:t>
      </w:r>
      <w:r w:rsidRPr="00AD45B1">
        <w:rPr>
          <w:rFonts w:asciiTheme="majorHAnsi" w:hAnsiTheme="majorHAnsi"/>
        </w:rPr>
        <w:t xml:space="preserve"> sont le prélèvement, la hiérarchisation des informations, leur confrontation et leur organisation. Il s'agit aussi pour les élèves d'exercer leur sens critique vis-à-vis de ces informations, qui ont pu parfois être adaptées dans le cadre du jeu.</w:t>
      </w:r>
    </w:p>
    <w:p w:rsidR="00B91E77" w:rsidRPr="00CA7133" w:rsidRDefault="00B91E77" w:rsidP="00B91E77">
      <w:pPr>
        <w:jc w:val="both"/>
        <w:rPr>
          <w:rFonts w:asciiTheme="majorHAnsi" w:hAnsiTheme="majorHAnsi"/>
          <w:sz w:val="16"/>
          <w:szCs w:val="16"/>
        </w:rPr>
      </w:pPr>
    </w:p>
    <w:p w:rsidR="00B91E77" w:rsidRPr="00CA7133" w:rsidRDefault="00B91E77" w:rsidP="00B91E77">
      <w:pPr>
        <w:jc w:val="both"/>
        <w:rPr>
          <w:rFonts w:asciiTheme="majorHAnsi" w:hAnsiTheme="majorHAnsi"/>
          <w:sz w:val="20"/>
          <w:szCs w:val="20"/>
        </w:rPr>
      </w:pPr>
    </w:p>
    <w:p w:rsidR="00B91E77" w:rsidRPr="00AD45B1" w:rsidRDefault="00AD45B1" w:rsidP="00B91E77">
      <w:pPr>
        <w:jc w:val="both"/>
        <w:rPr>
          <w:rFonts w:ascii="Calibri" w:hAnsi="Calibri"/>
          <w:color w:val="4F81BD" w:themeColor="accent1"/>
        </w:rPr>
      </w:pPr>
      <w:r>
        <w:rPr>
          <w:rFonts w:ascii="Calibri" w:hAnsi="Calibri"/>
          <w:color w:val="4F81BD" w:themeColor="accent1"/>
        </w:rPr>
        <w:t xml:space="preserve">Bilan de l’activité : </w:t>
      </w:r>
    </w:p>
    <w:p w:rsidR="00B91E77" w:rsidRPr="00CA7133" w:rsidRDefault="00B91E77" w:rsidP="00B91E77">
      <w:pPr>
        <w:jc w:val="both"/>
        <w:rPr>
          <w:rFonts w:asciiTheme="majorHAnsi" w:hAnsiTheme="majorHAnsi"/>
          <w:sz w:val="20"/>
          <w:szCs w:val="20"/>
        </w:rPr>
      </w:pPr>
    </w:p>
    <w:p w:rsidR="00B91E77" w:rsidRDefault="00B91E77" w:rsidP="00B91E77">
      <w:pPr>
        <w:jc w:val="both"/>
        <w:rPr>
          <w:rFonts w:asciiTheme="majorHAnsi" w:hAnsiTheme="majorHAnsi"/>
        </w:rPr>
      </w:pPr>
      <w:r w:rsidRPr="00CA7133">
        <w:rPr>
          <w:rFonts w:asciiTheme="majorHAnsi" w:hAnsiTheme="majorHAnsi"/>
        </w:rPr>
        <w:t xml:space="preserve">Les élèves sont invités à faire une synthèse des relations entre </w:t>
      </w:r>
      <w:r w:rsidR="00AD45B1">
        <w:rPr>
          <w:rFonts w:asciiTheme="majorHAnsi" w:hAnsiTheme="majorHAnsi"/>
        </w:rPr>
        <w:t xml:space="preserve">les </w:t>
      </w:r>
      <w:r w:rsidRPr="00CA7133">
        <w:rPr>
          <w:rFonts w:asciiTheme="majorHAnsi" w:hAnsiTheme="majorHAnsi"/>
        </w:rPr>
        <w:t>acteurs de l'aménagement des territoires. A cette fin, ils réalisent (en groupe) un schéma ou une carte heuristique présentant les différents acteurs concernés par</w:t>
      </w:r>
      <w:r w:rsidR="00AD45B1">
        <w:rPr>
          <w:rFonts w:asciiTheme="majorHAnsi" w:hAnsiTheme="majorHAnsi"/>
        </w:rPr>
        <w:t xml:space="preserve"> la construction de la LGV-SEA : </w:t>
      </w:r>
    </w:p>
    <w:p w:rsidR="00AD45B1" w:rsidRDefault="00AD45B1" w:rsidP="00B91E77">
      <w:pPr>
        <w:jc w:val="both"/>
        <w:rPr>
          <w:rFonts w:asciiTheme="majorHAnsi" w:hAnsiTheme="majorHAns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2"/>
      </w:tblGrid>
      <w:tr w:rsidR="00AD45B1" w:rsidTr="00AD45B1">
        <w:trPr>
          <w:trHeight w:val="3039"/>
        </w:trPr>
        <w:tc>
          <w:tcPr>
            <w:tcW w:w="9772" w:type="dxa"/>
          </w:tcPr>
          <w:p w:rsidR="00AD45B1" w:rsidRDefault="00AD45B1" w:rsidP="00B91E77">
            <w:pPr>
              <w:jc w:val="both"/>
              <w:rPr>
                <w:rFonts w:asciiTheme="majorHAnsi" w:hAnsiTheme="majorHAnsi"/>
              </w:rPr>
            </w:pPr>
            <w:r w:rsidRPr="00CA7133">
              <w:rPr>
                <w:rFonts w:asciiTheme="majorHAnsi" w:hAnsiTheme="majorHAnsi"/>
                <w:noProof/>
              </w:rPr>
              <w:lastRenderedPageBreak/>
              <w:drawing>
                <wp:anchor distT="0" distB="0" distL="114300" distR="114300" simplePos="0" relativeHeight="251659264" behindDoc="0" locked="0" layoutInCell="1" allowOverlap="0" wp14:anchorId="7771C45A" wp14:editId="6286A847">
                  <wp:simplePos x="0" y="0"/>
                  <wp:positionH relativeFrom="column">
                    <wp:posOffset>1594485</wp:posOffset>
                  </wp:positionH>
                  <wp:positionV relativeFrom="paragraph">
                    <wp:posOffset>170815</wp:posOffset>
                  </wp:positionV>
                  <wp:extent cx="2962275" cy="2047875"/>
                  <wp:effectExtent l="114300" t="114300" r="104775" b="142875"/>
                  <wp:wrapSquare wrapText="bothSides"/>
                  <wp:docPr id="8" name="Image 8" descr="Mind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indmap"/>
                          <pic:cNvPicPr preferRelativeResize="0">
                            <a:picLocks noChangeArrowheads="1"/>
                          </pic:cNvPicPr>
                        </pic:nvPicPr>
                        <pic:blipFill>
                          <a:blip r:embed="rId16">
                            <a:lum bright="-20000"/>
                            <a:extLst>
                              <a:ext uri="{28A0092B-C50C-407E-A947-70E740481C1C}">
                                <a14:useLocalDpi xmlns:a14="http://schemas.microsoft.com/office/drawing/2010/main" val="0"/>
                              </a:ext>
                            </a:extLst>
                          </a:blip>
                          <a:srcRect t="18011" r="2141" b="4921"/>
                          <a:stretch>
                            <a:fillRect/>
                          </a:stretch>
                        </pic:blipFill>
                        <pic:spPr bwMode="auto">
                          <a:xfrm>
                            <a:off x="0" y="0"/>
                            <a:ext cx="2962275" cy="2047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c>
      </w:tr>
    </w:tbl>
    <w:p w:rsidR="00AD45B1" w:rsidRDefault="00AD45B1" w:rsidP="00B91E77">
      <w:pPr>
        <w:jc w:val="both"/>
        <w:rPr>
          <w:rFonts w:asciiTheme="majorHAnsi" w:hAnsiTheme="majorHAnsi"/>
        </w:rPr>
      </w:pPr>
    </w:p>
    <w:p w:rsidR="00B91E77" w:rsidRPr="00CA7133" w:rsidRDefault="002B2DE8" w:rsidP="00B91E77">
      <w:pPr>
        <w:jc w:val="both"/>
        <w:rPr>
          <w:rFonts w:asciiTheme="majorHAnsi" w:hAnsiTheme="majorHAnsi"/>
        </w:rPr>
      </w:pPr>
      <w:r>
        <w:rPr>
          <w:rFonts w:asciiTheme="majorHAnsi" w:hAnsiTheme="majorHAnsi"/>
        </w:rPr>
        <w:t xml:space="preserve">L'outil informatique peut </w:t>
      </w:r>
      <w:r w:rsidR="00B91E77" w:rsidRPr="00CA7133">
        <w:rPr>
          <w:rFonts w:asciiTheme="majorHAnsi" w:hAnsiTheme="majorHAnsi"/>
        </w:rPr>
        <w:t xml:space="preserve">être employé à cette occasion car il existe une multitude d'outils permettant de réaliser ce genre de schéma. </w:t>
      </w:r>
      <w:r>
        <w:rPr>
          <w:rFonts w:asciiTheme="majorHAnsi" w:hAnsiTheme="majorHAnsi"/>
        </w:rPr>
        <w:t>Toutefois,</w:t>
      </w:r>
      <w:r w:rsidR="00B91E77" w:rsidRPr="00CA7133">
        <w:rPr>
          <w:rFonts w:asciiTheme="majorHAnsi" w:hAnsiTheme="majorHAnsi"/>
        </w:rPr>
        <w:t xml:space="preserve"> un schéma papier est tout à fait acceptable.</w:t>
      </w:r>
    </w:p>
    <w:p w:rsidR="00E211BB" w:rsidRPr="00CA7133" w:rsidRDefault="00E211BB" w:rsidP="00B91E77">
      <w:pPr>
        <w:jc w:val="both"/>
        <w:rPr>
          <w:rFonts w:asciiTheme="majorHAnsi" w:hAnsiTheme="majorHAnsi"/>
          <w:sz w:val="16"/>
          <w:szCs w:val="16"/>
        </w:rPr>
      </w:pPr>
    </w:p>
    <w:p w:rsidR="00B91E77" w:rsidRPr="00CA7133" w:rsidRDefault="00B91E77" w:rsidP="00B91E77">
      <w:pPr>
        <w:jc w:val="both"/>
        <w:rPr>
          <w:rFonts w:asciiTheme="majorHAnsi" w:hAnsiTheme="majorHAnsi"/>
        </w:rPr>
      </w:pPr>
      <w:r w:rsidRPr="00CA7133">
        <w:rPr>
          <w:rFonts w:asciiTheme="majorHAnsi" w:hAnsiTheme="majorHAnsi"/>
        </w:rPr>
        <w:t xml:space="preserve">Les élèves montrent ici leur capacité à organiser et à synthétiser des informations tout en décrivant une situation géographique. La réalisation d'un schéma permet de communiquer leur synthèse d'une </w:t>
      </w:r>
      <w:r w:rsidR="002B2DE8">
        <w:rPr>
          <w:rFonts w:asciiTheme="majorHAnsi" w:hAnsiTheme="majorHAnsi"/>
        </w:rPr>
        <w:t xml:space="preserve">autre manière qu'avec un texte et </w:t>
      </w:r>
      <w:r w:rsidRPr="00CA7133">
        <w:rPr>
          <w:rFonts w:asciiTheme="majorHAnsi" w:hAnsiTheme="majorHAnsi"/>
        </w:rPr>
        <w:t>de façon moins linéaire.</w:t>
      </w:r>
    </w:p>
    <w:p w:rsidR="00B91E77" w:rsidRPr="00CA7133" w:rsidRDefault="00B91E77" w:rsidP="00B91E77">
      <w:pPr>
        <w:jc w:val="both"/>
        <w:rPr>
          <w:rFonts w:asciiTheme="majorHAnsi" w:hAnsiTheme="majorHAnsi"/>
          <w:sz w:val="16"/>
          <w:szCs w:val="16"/>
        </w:rPr>
      </w:pPr>
    </w:p>
    <w:p w:rsidR="00B91E77" w:rsidRPr="002B2DE8" w:rsidRDefault="00B91E77" w:rsidP="002B2DE8">
      <w:pPr>
        <w:jc w:val="both"/>
        <w:rPr>
          <w:rFonts w:asciiTheme="majorHAnsi" w:hAnsiTheme="majorHAnsi"/>
        </w:rPr>
      </w:pPr>
      <w:r w:rsidRPr="00CA7133">
        <w:rPr>
          <w:rFonts w:asciiTheme="majorHAnsi" w:hAnsiTheme="majorHAnsi"/>
        </w:rPr>
        <w:t xml:space="preserve">Ce travail peut être demandé comme travail à la maison pour les élèves, seuls ou en groupes. </w:t>
      </w:r>
      <w:r w:rsidR="002B2DE8">
        <w:rPr>
          <w:rFonts w:asciiTheme="majorHAnsi" w:hAnsiTheme="majorHAnsi"/>
        </w:rPr>
        <w:t xml:space="preserve">Il peut </w:t>
      </w:r>
      <w:r w:rsidRPr="00CA7133">
        <w:rPr>
          <w:rFonts w:asciiTheme="majorHAnsi" w:hAnsiTheme="majorHAnsi"/>
        </w:rPr>
        <w:t>également servir d'</w:t>
      </w:r>
      <w:r w:rsidRPr="00CA7133">
        <w:rPr>
          <w:rFonts w:asciiTheme="majorHAnsi" w:hAnsiTheme="majorHAnsi"/>
          <w:b/>
        </w:rPr>
        <w:t>évaluation finale</w:t>
      </w:r>
      <w:r w:rsidR="002B2DE8">
        <w:rPr>
          <w:rFonts w:asciiTheme="majorHAnsi" w:hAnsiTheme="majorHAnsi"/>
        </w:rPr>
        <w:t xml:space="preserve">. </w:t>
      </w:r>
    </w:p>
    <w:sectPr w:rsidR="00B91E77" w:rsidRPr="002B2DE8" w:rsidSect="005503A1">
      <w:headerReference w:type="even" r:id="rId17"/>
      <w:headerReference w:type="default" r:id="rId18"/>
      <w:footerReference w:type="even" r:id="rId19"/>
      <w:footerReference w:type="default" r:id="rId20"/>
      <w:headerReference w:type="first" r:id="rId21"/>
      <w:footerReference w:type="first" r:id="rId22"/>
      <w:pgSz w:w="11900" w:h="16840"/>
      <w:pgMar w:top="170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4FDD" w:rsidRDefault="00714FDD" w:rsidP="00253978">
      <w:r>
        <w:separator/>
      </w:r>
    </w:p>
  </w:endnote>
  <w:endnote w:type="continuationSeparator" w:id="0">
    <w:p w:rsidR="00714FDD" w:rsidRDefault="00714FDD" w:rsidP="00253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992" w:rsidRDefault="00CA599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469547"/>
      <w:docPartObj>
        <w:docPartGallery w:val="Page Numbers (Bottom of Page)"/>
        <w:docPartUnique/>
      </w:docPartObj>
    </w:sdtPr>
    <w:sdtContent>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8"/>
          <w:gridCol w:w="3213"/>
          <w:gridCol w:w="3211"/>
        </w:tblGrid>
        <w:tr w:rsidR="00CA5992" w:rsidRPr="002709C3" w:rsidTr="008B026D">
          <w:tc>
            <w:tcPr>
              <w:tcW w:w="3257" w:type="dxa"/>
            </w:tcPr>
            <w:p w:rsidR="00CA5992" w:rsidRPr="00BC5A93" w:rsidRDefault="00CA5992" w:rsidP="00CA5992">
              <w:pPr>
                <w:pStyle w:val="Pieddepage"/>
                <w:jc w:val="center"/>
                <w:rPr>
                  <w:rFonts w:asciiTheme="majorHAnsi" w:hAnsiTheme="majorHAnsi"/>
                  <w:i/>
                  <w:sz w:val="16"/>
                </w:rPr>
              </w:pPr>
              <w:r w:rsidRPr="00BC5A93">
                <w:rPr>
                  <w:rFonts w:asciiTheme="majorHAnsi" w:hAnsiTheme="majorHAnsi"/>
                  <w:i/>
                  <w:sz w:val="16"/>
                </w:rPr>
                <w:t>Pack ressources LGV</w:t>
              </w:r>
            </w:p>
          </w:tc>
          <w:tc>
            <w:tcPr>
              <w:tcW w:w="3257" w:type="dxa"/>
            </w:tcPr>
            <w:p w:rsidR="00CA5992" w:rsidRPr="00BC5A93" w:rsidRDefault="00CA5992" w:rsidP="00CA5992">
              <w:pPr>
                <w:pStyle w:val="Pieddepage"/>
                <w:jc w:val="center"/>
                <w:rPr>
                  <w:rFonts w:asciiTheme="majorHAnsi" w:hAnsiTheme="majorHAnsi"/>
                  <w:i/>
                  <w:sz w:val="16"/>
                </w:rPr>
              </w:pPr>
              <w:r>
                <w:rPr>
                  <w:rFonts w:asciiTheme="majorHAnsi" w:hAnsiTheme="majorHAnsi"/>
                  <w:i/>
                  <w:sz w:val="16"/>
                </w:rPr>
                <w:t>lgv-</w:t>
              </w:r>
              <w:r>
                <w:rPr>
                  <w:rFonts w:asciiTheme="majorHAnsi" w:hAnsiTheme="majorHAnsi"/>
                  <w:i/>
                  <w:sz w:val="16"/>
                </w:rPr>
                <w:t>acteurs-amenage-majeur-territoire</w:t>
              </w:r>
              <w:r>
                <w:rPr>
                  <w:rFonts w:asciiTheme="majorHAnsi" w:hAnsiTheme="majorHAnsi"/>
                  <w:i/>
                  <w:sz w:val="16"/>
                </w:rPr>
                <w:t>.docx</w:t>
              </w:r>
            </w:p>
          </w:tc>
          <w:tc>
            <w:tcPr>
              <w:tcW w:w="3258" w:type="dxa"/>
            </w:tcPr>
            <w:p w:rsidR="00CA5992" w:rsidRPr="00CA5992" w:rsidRDefault="00CA5992" w:rsidP="00CA5992">
              <w:pPr>
                <w:pStyle w:val="Pieddepage"/>
                <w:jc w:val="center"/>
                <w:rPr>
                  <w:rFonts w:asciiTheme="majorHAnsi" w:hAnsiTheme="majorHAnsi"/>
                  <w:i/>
                  <w:sz w:val="16"/>
                  <w:szCs w:val="16"/>
                </w:rPr>
              </w:pPr>
              <w:r w:rsidRPr="00CA5992">
                <w:rPr>
                  <w:rFonts w:asciiTheme="majorHAnsi" w:hAnsiTheme="majorHAnsi"/>
                  <w:i/>
                  <w:sz w:val="16"/>
                  <w:szCs w:val="16"/>
                </w:rPr>
                <w:t>Le 23/03/</w:t>
              </w:r>
              <w:proofErr w:type="gramStart"/>
              <w:r w:rsidRPr="00CA5992">
                <w:rPr>
                  <w:rFonts w:asciiTheme="majorHAnsi" w:hAnsiTheme="majorHAnsi"/>
                  <w:i/>
                  <w:sz w:val="16"/>
                  <w:szCs w:val="16"/>
                </w:rPr>
                <w:t>2017</w:t>
              </w:r>
              <w:r w:rsidRPr="00CA5992">
                <w:rPr>
                  <w:rFonts w:asciiTheme="majorHAnsi" w:hAnsiTheme="majorHAnsi"/>
                  <w:i/>
                  <w:sz w:val="16"/>
                  <w:szCs w:val="16"/>
                </w:rPr>
                <w:t xml:space="preserve">  -</w:t>
              </w:r>
              <w:proofErr w:type="gramEnd"/>
              <w:r w:rsidRPr="00CA5992">
                <w:rPr>
                  <w:rFonts w:asciiTheme="majorHAnsi" w:hAnsiTheme="majorHAnsi"/>
                  <w:i/>
                  <w:sz w:val="16"/>
                  <w:szCs w:val="16"/>
                </w:rPr>
                <w:t xml:space="preserve">  Page </w:t>
              </w:r>
              <w:sdt>
                <w:sdtPr>
                  <w:rPr>
                    <w:i/>
                  </w:rPr>
                  <w:id w:val="1783683620"/>
                  <w:docPartObj>
                    <w:docPartGallery w:val="Page Numbers (Bottom of Page)"/>
                    <w:docPartUnique/>
                  </w:docPartObj>
                </w:sdtPr>
                <w:sdtEndPr>
                  <w:rPr>
                    <w:rFonts w:asciiTheme="majorHAnsi" w:hAnsiTheme="majorHAnsi" w:cstheme="majorHAnsi"/>
                    <w:sz w:val="20"/>
                    <w:szCs w:val="20"/>
                  </w:rPr>
                </w:sdtEndPr>
                <w:sdtContent>
                  <w:r w:rsidRPr="00CA5992">
                    <w:rPr>
                      <w:rFonts w:asciiTheme="majorHAnsi" w:hAnsiTheme="majorHAnsi" w:cstheme="majorHAnsi"/>
                      <w:i/>
                      <w:sz w:val="20"/>
                      <w:szCs w:val="20"/>
                    </w:rPr>
                    <w:fldChar w:fldCharType="begin"/>
                  </w:r>
                  <w:r w:rsidRPr="00CA5992">
                    <w:rPr>
                      <w:rFonts w:asciiTheme="majorHAnsi" w:hAnsiTheme="majorHAnsi" w:cstheme="majorHAnsi"/>
                      <w:i/>
                      <w:sz w:val="20"/>
                      <w:szCs w:val="20"/>
                    </w:rPr>
                    <w:instrText>PAGE   \* MERGEFORMAT</w:instrText>
                  </w:r>
                  <w:r w:rsidRPr="00CA5992">
                    <w:rPr>
                      <w:rFonts w:asciiTheme="majorHAnsi" w:hAnsiTheme="majorHAnsi" w:cstheme="majorHAnsi"/>
                      <w:i/>
                      <w:sz w:val="20"/>
                      <w:szCs w:val="20"/>
                    </w:rPr>
                    <w:fldChar w:fldCharType="separate"/>
                  </w:r>
                  <w:r>
                    <w:rPr>
                      <w:rFonts w:asciiTheme="majorHAnsi" w:hAnsiTheme="majorHAnsi" w:cstheme="majorHAnsi"/>
                      <w:i/>
                      <w:noProof/>
                      <w:sz w:val="20"/>
                      <w:szCs w:val="20"/>
                    </w:rPr>
                    <w:t>1</w:t>
                  </w:r>
                  <w:r w:rsidRPr="00CA5992">
                    <w:rPr>
                      <w:rFonts w:asciiTheme="majorHAnsi" w:hAnsiTheme="majorHAnsi" w:cstheme="majorHAnsi"/>
                      <w:i/>
                      <w:sz w:val="20"/>
                      <w:szCs w:val="20"/>
                    </w:rPr>
                    <w:fldChar w:fldCharType="end"/>
                  </w:r>
                </w:sdtContent>
              </w:sdt>
              <w:r w:rsidRPr="00CA5992">
                <w:rPr>
                  <w:rFonts w:asciiTheme="majorHAnsi" w:hAnsiTheme="majorHAnsi" w:cstheme="majorHAnsi"/>
                  <w:i/>
                  <w:sz w:val="20"/>
                  <w:szCs w:val="20"/>
                </w:rPr>
                <w:t xml:space="preserve"> / 7</w:t>
              </w:r>
            </w:p>
          </w:tc>
        </w:tr>
      </w:tbl>
      <w:p w:rsidR="00CA5992" w:rsidRPr="00BC5A93" w:rsidRDefault="00CA5992" w:rsidP="00CA5992">
        <w:pPr>
          <w:pStyle w:val="Pieddepage"/>
          <w:jc w:val="center"/>
          <w:rPr>
            <w:sz w:val="10"/>
          </w:rPr>
        </w:pPr>
      </w:p>
      <w:bookmarkStart w:id="0" w:name="_GoBack" w:displacedByCustomXml="next"/>
    </w:sdtContent>
  </w:sdt>
  <w:bookmarkEnd w:id="0" w:displacedByCustomXml="prev"/>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992" w:rsidRDefault="00CA599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4FDD" w:rsidRDefault="00714FDD" w:rsidP="00253978">
      <w:r>
        <w:rPr>
          <w:vanish/>
        </w:rPr>
        <w:cr/>
      </w:r>
      <w:proofErr w:type="gramStart"/>
      <w:r>
        <w:rPr>
          <w:vanish/>
        </w:rPr>
        <w:t>le</w:t>
      </w:r>
      <w:proofErr w:type="gramEnd"/>
      <w:r>
        <w:rPr>
          <w:vanish/>
        </w:rPr>
        <w:t xml:space="preserve"> 4 </w:t>
      </w:r>
      <w:proofErr w:type="spellStart"/>
      <w:r>
        <w:rPr>
          <w:vanish/>
        </w:rPr>
        <w:t>marsENICHOUhainement</w:t>
      </w:r>
      <w:proofErr w:type="spellEnd"/>
      <w:r>
        <w:rPr>
          <w:vanish/>
        </w:rPr>
        <w:t xml:space="preserve">...r </w:t>
      </w:r>
      <w:proofErr w:type="spellStart"/>
      <w:r>
        <w:rPr>
          <w:vanish/>
        </w:rPr>
        <w:t>jement</w:t>
      </w:r>
      <w:proofErr w:type="spellEnd"/>
      <w:r>
        <w:rPr>
          <w:vanish/>
        </w:rPr>
        <w:t xml:space="preserve"> car j'us excuserai.</w:t>
      </w:r>
      <w:r>
        <w:rPr>
          <w:vanish/>
        </w:rPr>
        <w:cr/>
      </w:r>
      <w:proofErr w:type="gramStart"/>
      <w:r>
        <w:rPr>
          <w:vanish/>
        </w:rPr>
        <w:t>e</w:t>
      </w:r>
      <w:proofErr w:type="gramEnd"/>
      <w:r>
        <w:rPr>
          <w:vanish/>
        </w:rPr>
        <w:t xml:space="preserve"> savoir à l'i on peut s'</w:t>
      </w:r>
      <w:proofErr w:type="spellStart"/>
      <w:r>
        <w:rPr>
          <w:vanish/>
        </w:rPr>
        <w:t>ec</w:t>
      </w:r>
      <w:proofErr w:type="spellEnd"/>
      <w:r>
        <w:rPr>
          <w:vanish/>
        </w:rPr>
        <w:t xml:space="preserve"> la synthèse.</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separator/>
      </w:r>
    </w:p>
  </w:footnote>
  <w:footnote w:type="continuationSeparator" w:id="0">
    <w:p w:rsidR="00714FDD" w:rsidRDefault="00714FDD" w:rsidP="002539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992" w:rsidRDefault="00CA599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5B1" w:rsidRPr="005503A1" w:rsidRDefault="00AD45B1" w:rsidP="00EB795B">
    <w:pPr>
      <w:pStyle w:val="En-tte"/>
      <w:tabs>
        <w:tab w:val="clear" w:pos="4536"/>
        <w:tab w:val="center" w:pos="4820"/>
      </w:tabs>
    </w:pPr>
    <w:r w:rsidRPr="005503A1">
      <w:rPr>
        <w:noProof/>
      </w:rPr>
      <w:drawing>
        <wp:anchor distT="0" distB="0" distL="114300" distR="114300" simplePos="0" relativeHeight="251652096" behindDoc="0" locked="0" layoutInCell="1" allowOverlap="1" wp14:anchorId="1A58E779" wp14:editId="5FB4D4F6">
          <wp:simplePos x="0" y="0"/>
          <wp:positionH relativeFrom="margin">
            <wp:posOffset>-596265</wp:posOffset>
          </wp:positionH>
          <wp:positionV relativeFrom="paragraph">
            <wp:posOffset>-345440</wp:posOffset>
          </wp:positionV>
          <wp:extent cx="7305675" cy="1125220"/>
          <wp:effectExtent l="0" t="0" r="952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308285" cy="1125622"/>
                  </a:xfrm>
                  <a:prstGeom prst="rect">
                    <a:avLst/>
                  </a:prstGeom>
                </pic:spPr>
              </pic:pic>
            </a:graphicData>
          </a:graphic>
        </wp:anchor>
      </w:drawing>
    </w:r>
  </w:p>
  <w:p w:rsidR="00AD45B1" w:rsidRPr="005503A1" w:rsidRDefault="00AD45B1" w:rsidP="00253978">
    <w:pPr>
      <w:pStyle w:val="En-tte"/>
      <w:ind w:left="-1417"/>
    </w:pPr>
  </w:p>
  <w:p w:rsidR="00AD45B1" w:rsidRPr="005503A1" w:rsidRDefault="00AD45B1" w:rsidP="00253978">
    <w:pPr>
      <w:pStyle w:val="En-tte"/>
      <w:ind w:left="-1417"/>
    </w:pPr>
  </w:p>
  <w:p w:rsidR="00AD45B1" w:rsidRPr="005503A1" w:rsidRDefault="00AD45B1" w:rsidP="00253978">
    <w:pPr>
      <w:pStyle w:val="En-tte"/>
      <w:ind w:left="-1417"/>
    </w:pPr>
  </w:p>
  <w:p w:rsidR="00AD45B1" w:rsidRPr="005503A1" w:rsidRDefault="00AD45B1" w:rsidP="00253978">
    <w:pPr>
      <w:pStyle w:val="En-tte"/>
      <w:ind w:left="-141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992" w:rsidRDefault="00CA599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B5408"/>
    <w:multiLevelType w:val="hybridMultilevel"/>
    <w:tmpl w:val="BA48DAC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7BB4C65"/>
    <w:multiLevelType w:val="hybridMultilevel"/>
    <w:tmpl w:val="B8AE91A8"/>
    <w:lvl w:ilvl="0" w:tplc="17403286">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187165"/>
    <w:multiLevelType w:val="hybridMultilevel"/>
    <w:tmpl w:val="EF24C162"/>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1CA355EA"/>
    <w:multiLevelType w:val="hybridMultilevel"/>
    <w:tmpl w:val="4768B96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E2D55DA"/>
    <w:multiLevelType w:val="hybridMultilevel"/>
    <w:tmpl w:val="A7389FAA"/>
    <w:lvl w:ilvl="0" w:tplc="7A6E6FFC">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E2F3384"/>
    <w:multiLevelType w:val="hybridMultilevel"/>
    <w:tmpl w:val="FAC04B76"/>
    <w:lvl w:ilvl="0" w:tplc="D4ECDC82">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4558EA"/>
    <w:multiLevelType w:val="hybridMultilevel"/>
    <w:tmpl w:val="DF3A4298"/>
    <w:lvl w:ilvl="0" w:tplc="0420A538">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7102E49"/>
    <w:multiLevelType w:val="hybridMultilevel"/>
    <w:tmpl w:val="0B5AE74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AED3A0E"/>
    <w:multiLevelType w:val="hybridMultilevel"/>
    <w:tmpl w:val="05CA8D1C"/>
    <w:lvl w:ilvl="0" w:tplc="95848C7C">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B042472"/>
    <w:multiLevelType w:val="hybridMultilevel"/>
    <w:tmpl w:val="45485ED2"/>
    <w:lvl w:ilvl="0" w:tplc="040C0011">
      <w:start w:val="3"/>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53C619EB"/>
    <w:multiLevelType w:val="hybridMultilevel"/>
    <w:tmpl w:val="215ABDC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7DD56B3"/>
    <w:multiLevelType w:val="hybridMultilevel"/>
    <w:tmpl w:val="1E02A66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F7A665D"/>
    <w:multiLevelType w:val="hybridMultilevel"/>
    <w:tmpl w:val="FA6C871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3C52D70"/>
    <w:multiLevelType w:val="hybridMultilevel"/>
    <w:tmpl w:val="5D5285AE"/>
    <w:lvl w:ilvl="0" w:tplc="040C0003">
      <w:start w:val="1"/>
      <w:numFmt w:val="bullet"/>
      <w:lvlText w:val="o"/>
      <w:lvlJc w:val="left"/>
      <w:pPr>
        <w:ind w:left="780" w:hanging="360"/>
      </w:pPr>
      <w:rPr>
        <w:rFonts w:ascii="Courier New" w:hAnsi="Courier New" w:cs="Courier New"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4" w15:restartNumberingAfterBreak="0">
    <w:nsid w:val="77AF4292"/>
    <w:multiLevelType w:val="hybridMultilevel"/>
    <w:tmpl w:val="64A6C550"/>
    <w:lvl w:ilvl="0" w:tplc="040C0003">
      <w:start w:val="1"/>
      <w:numFmt w:val="bullet"/>
      <w:lvlText w:val="o"/>
      <w:lvlJc w:val="left"/>
      <w:pPr>
        <w:ind w:left="928" w:hanging="360"/>
      </w:pPr>
      <w:rPr>
        <w:rFonts w:ascii="Courier New" w:hAnsi="Courier New" w:cs="Courier New"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15" w15:restartNumberingAfterBreak="0">
    <w:nsid w:val="791A2ED4"/>
    <w:multiLevelType w:val="hybridMultilevel"/>
    <w:tmpl w:val="6E46F692"/>
    <w:lvl w:ilvl="0" w:tplc="A45274FC">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EF24D6D"/>
    <w:multiLevelType w:val="hybridMultilevel"/>
    <w:tmpl w:val="0D94221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5"/>
  </w:num>
  <w:num w:numId="2">
    <w:abstractNumId w:val="4"/>
  </w:num>
  <w:num w:numId="3">
    <w:abstractNumId w:val="5"/>
  </w:num>
  <w:num w:numId="4">
    <w:abstractNumId w:val="8"/>
  </w:num>
  <w:num w:numId="5">
    <w:abstractNumId w:val="6"/>
  </w:num>
  <w:num w:numId="6">
    <w:abstractNumId w:val="12"/>
  </w:num>
  <w:num w:numId="7">
    <w:abstractNumId w:val="16"/>
  </w:num>
  <w:num w:numId="8">
    <w:abstractNumId w:val="14"/>
  </w:num>
  <w:num w:numId="9">
    <w:abstractNumId w:val="0"/>
  </w:num>
  <w:num w:numId="10">
    <w:abstractNumId w:val="3"/>
  </w:num>
  <w:num w:numId="11">
    <w:abstractNumId w:val="13"/>
  </w:num>
  <w:num w:numId="12">
    <w:abstractNumId w:val="11"/>
  </w:num>
  <w:num w:numId="13">
    <w:abstractNumId w:val="10"/>
  </w:num>
  <w:num w:numId="14">
    <w:abstractNumId w:val="7"/>
  </w:num>
  <w:num w:numId="15">
    <w:abstractNumId w:val="2"/>
  </w:num>
  <w:num w:numId="16">
    <w:abstractNumId w:val="9"/>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DAB"/>
    <w:rsid w:val="00091B27"/>
    <w:rsid w:val="00094F53"/>
    <w:rsid w:val="000C4E90"/>
    <w:rsid w:val="000F169D"/>
    <w:rsid w:val="001128C5"/>
    <w:rsid w:val="00116D6D"/>
    <w:rsid w:val="00153034"/>
    <w:rsid w:val="0018556B"/>
    <w:rsid w:val="001B2DF8"/>
    <w:rsid w:val="001C00A3"/>
    <w:rsid w:val="001F0558"/>
    <w:rsid w:val="002138D7"/>
    <w:rsid w:val="00253978"/>
    <w:rsid w:val="0025765B"/>
    <w:rsid w:val="00261714"/>
    <w:rsid w:val="002B2DE8"/>
    <w:rsid w:val="00310D78"/>
    <w:rsid w:val="003156A4"/>
    <w:rsid w:val="00327E98"/>
    <w:rsid w:val="003561A2"/>
    <w:rsid w:val="003B69D0"/>
    <w:rsid w:val="003F0E7F"/>
    <w:rsid w:val="00423CBC"/>
    <w:rsid w:val="00456964"/>
    <w:rsid w:val="00457F71"/>
    <w:rsid w:val="00472CBF"/>
    <w:rsid w:val="004E1301"/>
    <w:rsid w:val="00512580"/>
    <w:rsid w:val="005503A1"/>
    <w:rsid w:val="00552F7D"/>
    <w:rsid w:val="005C4215"/>
    <w:rsid w:val="005C691D"/>
    <w:rsid w:val="00612309"/>
    <w:rsid w:val="006173AD"/>
    <w:rsid w:val="0067542B"/>
    <w:rsid w:val="00714FDD"/>
    <w:rsid w:val="00723A56"/>
    <w:rsid w:val="00735533"/>
    <w:rsid w:val="00760271"/>
    <w:rsid w:val="007E5F39"/>
    <w:rsid w:val="00821282"/>
    <w:rsid w:val="00862968"/>
    <w:rsid w:val="008B3788"/>
    <w:rsid w:val="008B69DB"/>
    <w:rsid w:val="008C45CE"/>
    <w:rsid w:val="008F16FC"/>
    <w:rsid w:val="00944C70"/>
    <w:rsid w:val="00996588"/>
    <w:rsid w:val="009A3CCF"/>
    <w:rsid w:val="009B365A"/>
    <w:rsid w:val="009C11A1"/>
    <w:rsid w:val="00A27448"/>
    <w:rsid w:val="00A7734F"/>
    <w:rsid w:val="00A953F4"/>
    <w:rsid w:val="00AA7BBA"/>
    <w:rsid w:val="00AC079F"/>
    <w:rsid w:val="00AD45B1"/>
    <w:rsid w:val="00B05F22"/>
    <w:rsid w:val="00B20DAB"/>
    <w:rsid w:val="00B22014"/>
    <w:rsid w:val="00B45E61"/>
    <w:rsid w:val="00B55B7F"/>
    <w:rsid w:val="00B868DB"/>
    <w:rsid w:val="00B91E77"/>
    <w:rsid w:val="00BA7ABE"/>
    <w:rsid w:val="00C00B9B"/>
    <w:rsid w:val="00C01D57"/>
    <w:rsid w:val="00C05CD1"/>
    <w:rsid w:val="00C837FC"/>
    <w:rsid w:val="00C95105"/>
    <w:rsid w:val="00CA5992"/>
    <w:rsid w:val="00CA7133"/>
    <w:rsid w:val="00CE0566"/>
    <w:rsid w:val="00CF66D5"/>
    <w:rsid w:val="00D1504F"/>
    <w:rsid w:val="00D1558B"/>
    <w:rsid w:val="00D43E55"/>
    <w:rsid w:val="00D614FE"/>
    <w:rsid w:val="00D669D6"/>
    <w:rsid w:val="00D7116B"/>
    <w:rsid w:val="00D91753"/>
    <w:rsid w:val="00D93250"/>
    <w:rsid w:val="00D95AB5"/>
    <w:rsid w:val="00DB7926"/>
    <w:rsid w:val="00DD5AA1"/>
    <w:rsid w:val="00DE7B6E"/>
    <w:rsid w:val="00E13048"/>
    <w:rsid w:val="00E20B84"/>
    <w:rsid w:val="00E211BB"/>
    <w:rsid w:val="00E548AA"/>
    <w:rsid w:val="00EB795B"/>
    <w:rsid w:val="00EF5C2C"/>
    <w:rsid w:val="00F40C66"/>
    <w:rsid w:val="00F45479"/>
    <w:rsid w:val="00F532AA"/>
    <w:rsid w:val="00F83387"/>
    <w:rsid w:val="00F87C38"/>
    <w:rsid w:val="00F87E03"/>
    <w:rsid w:val="00FD00A9"/>
    <w:rsid w:val="00FD6C2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8D7E25"/>
  <w15:docId w15:val="{8E15B38D-C57C-4046-B95C-5A1AC8BFC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532A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43E55"/>
    <w:pPr>
      <w:ind w:left="720"/>
      <w:contextualSpacing/>
    </w:pPr>
  </w:style>
  <w:style w:type="paragraph" w:styleId="En-tte">
    <w:name w:val="header"/>
    <w:basedOn w:val="Normal"/>
    <w:link w:val="En-tteCar"/>
    <w:uiPriority w:val="99"/>
    <w:unhideWhenUsed/>
    <w:rsid w:val="00253978"/>
    <w:pPr>
      <w:tabs>
        <w:tab w:val="center" w:pos="4536"/>
        <w:tab w:val="right" w:pos="9072"/>
      </w:tabs>
    </w:pPr>
  </w:style>
  <w:style w:type="character" w:customStyle="1" w:styleId="En-tteCar">
    <w:name w:val="En-tête Car"/>
    <w:basedOn w:val="Policepardfaut"/>
    <w:link w:val="En-tte"/>
    <w:uiPriority w:val="99"/>
    <w:rsid w:val="00253978"/>
  </w:style>
  <w:style w:type="paragraph" w:styleId="Pieddepage">
    <w:name w:val="footer"/>
    <w:basedOn w:val="Normal"/>
    <w:link w:val="PieddepageCar"/>
    <w:uiPriority w:val="99"/>
    <w:unhideWhenUsed/>
    <w:rsid w:val="00253978"/>
    <w:pPr>
      <w:tabs>
        <w:tab w:val="center" w:pos="4536"/>
        <w:tab w:val="right" w:pos="9072"/>
      </w:tabs>
    </w:pPr>
  </w:style>
  <w:style w:type="character" w:customStyle="1" w:styleId="PieddepageCar">
    <w:name w:val="Pied de page Car"/>
    <w:basedOn w:val="Policepardfaut"/>
    <w:link w:val="Pieddepage"/>
    <w:uiPriority w:val="99"/>
    <w:rsid w:val="00253978"/>
  </w:style>
  <w:style w:type="paragraph" w:styleId="NormalWeb">
    <w:name w:val="Normal (Web)"/>
    <w:basedOn w:val="Normal"/>
    <w:uiPriority w:val="99"/>
    <w:semiHidden/>
    <w:unhideWhenUsed/>
    <w:rsid w:val="00735533"/>
    <w:pPr>
      <w:spacing w:before="100" w:beforeAutospacing="1" w:after="100" w:afterAutospacing="1"/>
    </w:pPr>
    <w:rPr>
      <w:rFonts w:ascii="Times New Roman" w:hAnsi="Times New Roman" w:cs="Times New Roman"/>
    </w:rPr>
  </w:style>
  <w:style w:type="character" w:styleId="Lienhypertexte">
    <w:name w:val="Hyperlink"/>
    <w:unhideWhenUsed/>
    <w:rsid w:val="00B91E77"/>
    <w:rPr>
      <w:color w:val="0000FF"/>
      <w:u w:val="single"/>
    </w:rPr>
  </w:style>
  <w:style w:type="paragraph" w:styleId="Sansinterligne">
    <w:name w:val="No Spacing"/>
    <w:uiPriority w:val="1"/>
    <w:qFormat/>
    <w:rsid w:val="00F83387"/>
  </w:style>
  <w:style w:type="paragraph" w:styleId="Textedebulles">
    <w:name w:val="Balloon Text"/>
    <w:basedOn w:val="Normal"/>
    <w:link w:val="TextedebullesCar"/>
    <w:uiPriority w:val="99"/>
    <w:semiHidden/>
    <w:unhideWhenUsed/>
    <w:rsid w:val="00CA7133"/>
    <w:rPr>
      <w:rFonts w:ascii="Tahoma" w:hAnsi="Tahoma" w:cs="Tahoma"/>
      <w:sz w:val="16"/>
      <w:szCs w:val="16"/>
    </w:rPr>
  </w:style>
  <w:style w:type="character" w:customStyle="1" w:styleId="TextedebullesCar">
    <w:name w:val="Texte de bulles Car"/>
    <w:basedOn w:val="Policepardfaut"/>
    <w:link w:val="Textedebulles"/>
    <w:uiPriority w:val="99"/>
    <w:semiHidden/>
    <w:rsid w:val="00CA7133"/>
    <w:rPr>
      <w:rFonts w:ascii="Tahoma" w:hAnsi="Tahoma" w:cs="Tahoma"/>
      <w:sz w:val="16"/>
      <w:szCs w:val="16"/>
    </w:rPr>
  </w:style>
  <w:style w:type="character" w:styleId="lev">
    <w:name w:val="Strong"/>
    <w:basedOn w:val="Policepardfaut"/>
    <w:uiPriority w:val="22"/>
    <w:qFormat/>
    <w:rsid w:val="00CA7133"/>
    <w:rPr>
      <w:b/>
      <w:bCs/>
    </w:rPr>
  </w:style>
  <w:style w:type="table" w:styleId="Grilledutableau">
    <w:name w:val="Table Grid"/>
    <w:basedOn w:val="TableauNormal"/>
    <w:uiPriority w:val="59"/>
    <w:rsid w:val="00CA7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8B378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chantier-en-images.lisea.fr/" TargetMode="Externa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lgv.asco-tp.fr/spip.php?article54" TargetMode="Externa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chantier-en-images.lisea.fr/"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7</Pages>
  <Words>1179</Words>
  <Characters>6489</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UNIVERSITE DE POITIERS</Company>
  <LinksUpToDate>false</LinksUpToDate>
  <CharactersWithSpaces>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Luc PENICHOU</dc:creator>
  <cp:keywords/>
  <dc:description/>
  <cp:lastModifiedBy>Danielle RICHET</cp:lastModifiedBy>
  <cp:revision>4</cp:revision>
  <dcterms:created xsi:type="dcterms:W3CDTF">2017-03-23T10:32:00Z</dcterms:created>
  <dcterms:modified xsi:type="dcterms:W3CDTF">2017-03-23T13:22:00Z</dcterms:modified>
</cp:coreProperties>
</file>