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09BBC" w14:textId="77777777" w:rsidR="0076243A" w:rsidRPr="00226205" w:rsidRDefault="0076243A" w:rsidP="0076243A">
      <w:pPr>
        <w:rPr>
          <w:rFonts w:asciiTheme="majorHAnsi" w:hAnsiTheme="majorHAnsi" w:cs="Arial"/>
          <w:iCs/>
          <w:sz w:val="22"/>
          <w:szCs w:val="22"/>
        </w:rPr>
      </w:pPr>
    </w:p>
    <w:p w14:paraId="2A3723AB" w14:textId="77777777" w:rsidR="00226205" w:rsidRPr="00226205" w:rsidRDefault="00226205" w:rsidP="00226205">
      <w:pPr>
        <w:shd w:val="clear" w:color="auto" w:fill="FFFFFF" w:themeFill="background1"/>
        <w:jc w:val="center"/>
        <w:rPr>
          <w:rFonts w:asciiTheme="majorHAnsi" w:hAnsiTheme="majorHAnsi" w:cs="Arial"/>
          <w:b/>
          <w:iCs/>
          <w:color w:val="808080" w:themeColor="background1" w:themeShade="80"/>
          <w:sz w:val="40"/>
          <w:szCs w:val="40"/>
        </w:rPr>
      </w:pPr>
      <w:r w:rsidRPr="00226205">
        <w:rPr>
          <w:rFonts w:asciiTheme="majorHAnsi" w:hAnsiTheme="majorHAnsi" w:cs="Arial"/>
          <w:b/>
          <w:iCs/>
          <w:color w:val="808080" w:themeColor="background1" w:themeShade="80"/>
          <w:sz w:val="40"/>
          <w:szCs w:val="40"/>
        </w:rPr>
        <w:t>Chevaucher l’onde</w:t>
      </w:r>
    </w:p>
    <w:p w14:paraId="20602E7D" w14:textId="77777777" w:rsidR="00226205" w:rsidRPr="00226205" w:rsidRDefault="00226205" w:rsidP="00226205">
      <w:pPr>
        <w:shd w:val="clear" w:color="auto" w:fill="FFFFFF" w:themeFill="background1"/>
        <w:jc w:val="center"/>
        <w:rPr>
          <w:rFonts w:asciiTheme="majorHAnsi" w:hAnsiTheme="majorHAnsi" w:cs="Arial"/>
          <w:b/>
          <w:iCs/>
          <w:color w:val="808080" w:themeColor="background1" w:themeShade="80"/>
          <w:sz w:val="28"/>
          <w:szCs w:val="28"/>
        </w:rPr>
      </w:pPr>
      <w:r w:rsidRPr="00226205">
        <w:rPr>
          <w:rFonts w:asciiTheme="majorHAnsi" w:hAnsiTheme="majorHAnsi" w:cs="Arial"/>
          <w:b/>
          <w:iCs/>
          <w:color w:val="808080" w:themeColor="background1" w:themeShade="80"/>
          <w:sz w:val="28"/>
          <w:szCs w:val="28"/>
        </w:rPr>
        <w:t>Comment repousser les limites du « mur de la caténaire » ?</w:t>
      </w:r>
    </w:p>
    <w:p w14:paraId="24E4434F" w14:textId="77777777" w:rsidR="00226205" w:rsidRPr="00226205" w:rsidRDefault="00226205" w:rsidP="00226205">
      <w:pPr>
        <w:shd w:val="clear" w:color="auto" w:fill="FFFFFF" w:themeFill="background1"/>
        <w:jc w:val="center"/>
        <w:rPr>
          <w:rFonts w:asciiTheme="majorHAnsi" w:hAnsiTheme="majorHAnsi" w:cs="Arial"/>
          <w:b/>
          <w:iCs/>
          <w:color w:val="808080" w:themeColor="background1" w:themeShade="80"/>
        </w:rPr>
      </w:pPr>
    </w:p>
    <w:p w14:paraId="63F6F5A1" w14:textId="1720EB2D" w:rsidR="00226205" w:rsidRPr="00226205" w:rsidRDefault="00226205" w:rsidP="00226205">
      <w:pPr>
        <w:shd w:val="clear" w:color="auto" w:fill="FFFFFF" w:themeFill="background1"/>
        <w:jc w:val="center"/>
        <w:rPr>
          <w:rFonts w:asciiTheme="majorHAnsi" w:hAnsiTheme="majorHAnsi" w:cs="Arial"/>
          <w:b/>
          <w:iCs/>
          <w:color w:val="808080" w:themeColor="background1" w:themeShade="80"/>
        </w:rPr>
      </w:pPr>
      <w:r w:rsidRPr="00226205">
        <w:rPr>
          <w:rFonts w:asciiTheme="majorHAnsi" w:hAnsiTheme="majorHAnsi" w:cs="Arial"/>
          <w:b/>
          <w:iCs/>
          <w:color w:val="808080" w:themeColor="background1" w:themeShade="80"/>
        </w:rPr>
        <w:t>Activités : Découverte – Imprégnation : Programme</w:t>
      </w:r>
    </w:p>
    <w:p w14:paraId="08568DA6" w14:textId="14FC32D7" w:rsidR="0076243A" w:rsidRPr="00226205" w:rsidRDefault="0076243A" w:rsidP="0076243A">
      <w:pPr>
        <w:jc w:val="center"/>
        <w:rPr>
          <w:rFonts w:asciiTheme="majorHAnsi" w:hAnsiTheme="majorHAnsi" w:cs="Arial"/>
          <w:bCs/>
          <w:iCs/>
          <w:color w:val="A6A6A6"/>
        </w:rPr>
      </w:pPr>
    </w:p>
    <w:p w14:paraId="13E4F11C" w14:textId="3D02BE77" w:rsidR="00226205" w:rsidRPr="00226205" w:rsidRDefault="00226205" w:rsidP="00226205">
      <w:pPr>
        <w:rPr>
          <w:rFonts w:asciiTheme="majorHAnsi" w:hAnsiTheme="majorHAnsi" w:cs="Arial"/>
          <w:b/>
          <w:iCs/>
          <w:color w:val="4F81BD" w:themeColor="accent1"/>
        </w:rPr>
      </w:pPr>
      <w:r w:rsidRPr="00226205">
        <w:rPr>
          <w:rFonts w:asciiTheme="majorHAnsi" w:hAnsiTheme="majorHAnsi" w:cs="Arial"/>
          <w:b/>
          <w:iCs/>
          <w:color w:val="4F81BD" w:themeColor="accent1"/>
        </w:rPr>
        <w:t xml:space="preserve">Objectif : </w:t>
      </w:r>
    </w:p>
    <w:p w14:paraId="0D32244B" w14:textId="77777777" w:rsidR="00226205" w:rsidRPr="00226205" w:rsidRDefault="00226205" w:rsidP="00226205">
      <w:pPr>
        <w:rPr>
          <w:rFonts w:asciiTheme="majorHAnsi" w:hAnsiTheme="majorHAnsi" w:cs="Arial"/>
          <w:bCs/>
          <w:iCs/>
          <w:sz w:val="22"/>
          <w:szCs w:val="22"/>
        </w:rPr>
      </w:pPr>
    </w:p>
    <w:p w14:paraId="34752DE8" w14:textId="3E98D88F" w:rsidR="00226205" w:rsidRPr="00226205" w:rsidRDefault="00226205" w:rsidP="00226205">
      <w:pPr>
        <w:rPr>
          <w:rFonts w:asciiTheme="majorHAnsi" w:hAnsiTheme="majorHAnsi" w:cs="Arial"/>
          <w:b/>
          <w:iCs/>
          <w:color w:val="808080" w:themeColor="background1" w:themeShade="80"/>
          <w:sz w:val="22"/>
          <w:szCs w:val="22"/>
        </w:rPr>
      </w:pPr>
      <w:r w:rsidRPr="00226205">
        <w:rPr>
          <w:rFonts w:asciiTheme="majorHAnsi" w:hAnsiTheme="majorHAnsi" w:cs="Arial"/>
          <w:b/>
          <w:iCs/>
          <w:color w:val="808080" w:themeColor="background1" w:themeShade="80"/>
          <w:sz w:val="22"/>
          <w:szCs w:val="22"/>
        </w:rPr>
        <w:sym w:font="Wingdings" w:char="F0F0"/>
      </w:r>
      <w:r w:rsidRPr="00226205">
        <w:rPr>
          <w:rFonts w:asciiTheme="majorHAnsi" w:hAnsiTheme="majorHAnsi" w:cs="Arial"/>
          <w:b/>
          <w:iCs/>
          <w:color w:val="808080" w:themeColor="background1" w:themeShade="80"/>
          <w:sz w:val="22"/>
          <w:szCs w:val="22"/>
        </w:rPr>
        <w:t xml:space="preserve">  </w:t>
      </w:r>
      <w:r w:rsidRPr="00226205">
        <w:rPr>
          <w:rFonts w:asciiTheme="majorHAnsi" w:hAnsiTheme="majorHAnsi" w:cs="Arial"/>
          <w:b/>
          <w:bCs/>
          <w:iCs/>
          <w:color w:val="808080" w:themeColor="background1" w:themeShade="80"/>
          <w:sz w:val="22"/>
          <w:szCs w:val="22"/>
        </w:rPr>
        <w:t xml:space="preserve">Filière : S  Sciences de l’Ingénieur - Niveau : Classe de première : </w:t>
      </w:r>
    </w:p>
    <w:p w14:paraId="69AE1DFF" w14:textId="05CF30C9" w:rsidR="00226205" w:rsidRPr="00226205" w:rsidRDefault="00226205" w:rsidP="00226205">
      <w:pPr>
        <w:pStyle w:val="Paragraphedeliste"/>
        <w:numPr>
          <w:ilvl w:val="0"/>
          <w:numId w:val="6"/>
        </w:numPr>
        <w:rPr>
          <w:rFonts w:asciiTheme="majorHAnsi" w:hAnsiTheme="majorHAnsi" w:cs="Arial"/>
          <w:iCs/>
          <w:sz w:val="22"/>
          <w:szCs w:val="22"/>
        </w:rPr>
      </w:pPr>
      <w:r w:rsidRPr="00226205">
        <w:rPr>
          <w:rFonts w:asciiTheme="majorHAnsi" w:hAnsiTheme="majorHAnsi" w:cs="Arial"/>
          <w:bCs/>
          <w:iCs/>
          <w:sz w:val="22"/>
          <w:szCs w:val="22"/>
        </w:rPr>
        <w:t>Identifier les paramètres importants</w:t>
      </w:r>
      <w:r>
        <w:rPr>
          <w:rFonts w:asciiTheme="majorHAnsi" w:hAnsiTheme="majorHAnsi" w:cs="Arial"/>
          <w:bCs/>
          <w:iCs/>
          <w:sz w:val="22"/>
          <w:szCs w:val="22"/>
        </w:rPr>
        <w:t> ;</w:t>
      </w:r>
    </w:p>
    <w:p w14:paraId="661E9EE4" w14:textId="29F41F73" w:rsidR="00226205" w:rsidRPr="00226205" w:rsidRDefault="00226205" w:rsidP="00226205">
      <w:pPr>
        <w:pStyle w:val="Paragraphedeliste"/>
        <w:numPr>
          <w:ilvl w:val="0"/>
          <w:numId w:val="6"/>
        </w:numPr>
        <w:rPr>
          <w:rFonts w:asciiTheme="majorHAnsi" w:hAnsiTheme="majorHAnsi" w:cs="Arial"/>
          <w:bCs/>
          <w:iCs/>
          <w:sz w:val="22"/>
          <w:szCs w:val="22"/>
        </w:rPr>
      </w:pPr>
      <w:r w:rsidRPr="00226205">
        <w:rPr>
          <w:rFonts w:asciiTheme="majorHAnsi" w:hAnsiTheme="majorHAnsi" w:cs="Arial"/>
          <w:bCs/>
          <w:iCs/>
          <w:sz w:val="22"/>
          <w:szCs w:val="22"/>
        </w:rPr>
        <w:t>Analyser le besoin (technique et commercial)</w:t>
      </w:r>
      <w:r>
        <w:rPr>
          <w:rFonts w:asciiTheme="majorHAnsi" w:hAnsiTheme="majorHAnsi" w:cs="Arial"/>
          <w:bCs/>
          <w:iCs/>
          <w:sz w:val="22"/>
          <w:szCs w:val="22"/>
        </w:rPr>
        <w:t> ;</w:t>
      </w:r>
    </w:p>
    <w:p w14:paraId="42D519BC" w14:textId="36C58DD5" w:rsidR="00226205" w:rsidRPr="00226205" w:rsidRDefault="00226205" w:rsidP="00226205">
      <w:pPr>
        <w:pStyle w:val="Paragraphedeliste"/>
        <w:numPr>
          <w:ilvl w:val="0"/>
          <w:numId w:val="6"/>
        </w:numPr>
        <w:rPr>
          <w:rFonts w:asciiTheme="majorHAnsi" w:hAnsiTheme="majorHAnsi" w:cs="Arial"/>
          <w:bCs/>
          <w:iCs/>
          <w:sz w:val="22"/>
          <w:szCs w:val="22"/>
        </w:rPr>
      </w:pPr>
      <w:r w:rsidRPr="00226205">
        <w:rPr>
          <w:rFonts w:asciiTheme="majorHAnsi" w:hAnsiTheme="majorHAnsi" w:cs="Arial"/>
          <w:bCs/>
          <w:iCs/>
          <w:sz w:val="22"/>
          <w:szCs w:val="22"/>
        </w:rPr>
        <w:t>Analyser le comportement du système étudié</w:t>
      </w:r>
      <w:r>
        <w:rPr>
          <w:rFonts w:asciiTheme="majorHAnsi" w:hAnsiTheme="majorHAnsi" w:cs="Arial"/>
          <w:bCs/>
          <w:iCs/>
          <w:sz w:val="22"/>
          <w:szCs w:val="22"/>
        </w:rPr>
        <w:t> ;</w:t>
      </w:r>
    </w:p>
    <w:p w14:paraId="5A7234D0" w14:textId="53DEFA2C" w:rsidR="00226205" w:rsidRPr="00226205" w:rsidRDefault="00226205" w:rsidP="00226205">
      <w:pPr>
        <w:pStyle w:val="Paragraphedeliste"/>
        <w:numPr>
          <w:ilvl w:val="0"/>
          <w:numId w:val="6"/>
        </w:numPr>
        <w:rPr>
          <w:rFonts w:asciiTheme="majorHAnsi" w:hAnsiTheme="majorHAnsi" w:cs="Arial"/>
          <w:bCs/>
          <w:iCs/>
          <w:sz w:val="22"/>
          <w:szCs w:val="22"/>
        </w:rPr>
      </w:pPr>
      <w:r w:rsidRPr="00226205">
        <w:rPr>
          <w:rFonts w:asciiTheme="majorHAnsi" w:hAnsiTheme="majorHAnsi" w:cs="Arial"/>
          <w:bCs/>
          <w:iCs/>
          <w:sz w:val="22"/>
          <w:szCs w:val="22"/>
        </w:rPr>
        <w:t>Découvrir les phénomènes physiques mis en jeu</w:t>
      </w:r>
      <w:r>
        <w:rPr>
          <w:rFonts w:asciiTheme="majorHAnsi" w:hAnsiTheme="majorHAnsi" w:cs="Arial"/>
          <w:bCs/>
          <w:iCs/>
          <w:sz w:val="22"/>
          <w:szCs w:val="22"/>
        </w:rPr>
        <w:t xml:space="preserve">. </w:t>
      </w:r>
    </w:p>
    <w:p w14:paraId="77EC3049" w14:textId="77777777" w:rsidR="00226205" w:rsidRPr="00226205" w:rsidRDefault="00226205" w:rsidP="00226205">
      <w:pPr>
        <w:ind w:left="360"/>
        <w:rPr>
          <w:rFonts w:asciiTheme="majorHAnsi" w:hAnsiTheme="majorHAnsi" w:cs="Arial"/>
          <w:iCs/>
          <w:sz w:val="22"/>
          <w:szCs w:val="22"/>
        </w:rPr>
      </w:pPr>
    </w:p>
    <w:p w14:paraId="122FA908" w14:textId="0E984D14" w:rsidR="00D20C22" w:rsidRPr="00226205" w:rsidRDefault="00226205" w:rsidP="00226205">
      <w:pPr>
        <w:rPr>
          <w:rFonts w:asciiTheme="majorHAnsi" w:hAnsiTheme="majorHAnsi" w:cs="Arial"/>
          <w:b/>
          <w:iCs/>
          <w:color w:val="808080" w:themeColor="background1" w:themeShade="80"/>
          <w:sz w:val="22"/>
          <w:szCs w:val="22"/>
        </w:rPr>
      </w:pPr>
      <w:r w:rsidRPr="00226205">
        <w:rPr>
          <w:rFonts w:asciiTheme="majorHAnsi" w:hAnsiTheme="majorHAnsi" w:cs="Arial"/>
          <w:b/>
          <w:iCs/>
          <w:color w:val="808080" w:themeColor="background1" w:themeShade="80"/>
          <w:sz w:val="22"/>
          <w:szCs w:val="22"/>
        </w:rPr>
        <w:sym w:font="Wingdings" w:char="F0F0"/>
      </w:r>
      <w:r w:rsidRPr="00226205">
        <w:rPr>
          <w:rFonts w:asciiTheme="majorHAnsi" w:hAnsiTheme="majorHAnsi" w:cs="Arial"/>
          <w:b/>
          <w:iCs/>
          <w:color w:val="808080" w:themeColor="background1" w:themeShade="80"/>
          <w:sz w:val="22"/>
          <w:szCs w:val="22"/>
        </w:rPr>
        <w:t xml:space="preserve"> </w:t>
      </w:r>
      <w:r w:rsidR="00D20C22" w:rsidRPr="00226205">
        <w:rPr>
          <w:rFonts w:asciiTheme="majorHAnsi" w:hAnsiTheme="majorHAnsi" w:cs="Arial"/>
          <w:b/>
          <w:iCs/>
          <w:color w:val="808080" w:themeColor="background1" w:themeShade="80"/>
          <w:sz w:val="22"/>
          <w:szCs w:val="22"/>
        </w:rPr>
        <w:t>Objectif de la séquence</w:t>
      </w:r>
      <w:r w:rsidRPr="00226205">
        <w:rPr>
          <w:rFonts w:asciiTheme="majorHAnsi" w:hAnsiTheme="majorHAnsi" w:cs="Arial"/>
          <w:b/>
          <w:iCs/>
          <w:color w:val="808080" w:themeColor="background1" w:themeShade="80"/>
          <w:sz w:val="22"/>
          <w:szCs w:val="22"/>
        </w:rPr>
        <w:t> :</w:t>
      </w:r>
    </w:p>
    <w:p w14:paraId="2C5491DC" w14:textId="77777777" w:rsidR="001E5196" w:rsidRDefault="001E5196" w:rsidP="001E5196">
      <w:pPr>
        <w:rPr>
          <w:rFonts w:asciiTheme="majorHAnsi" w:hAnsiTheme="majorHAnsi" w:cs="Arial"/>
          <w:iCs/>
          <w:sz w:val="22"/>
          <w:szCs w:val="22"/>
        </w:rPr>
      </w:pPr>
      <w:r>
        <w:rPr>
          <w:rFonts w:asciiTheme="majorHAnsi" w:hAnsiTheme="majorHAnsi" w:cs="Arial"/>
          <w:iCs/>
          <w:sz w:val="22"/>
          <w:szCs w:val="22"/>
        </w:rPr>
        <w:t xml:space="preserve">Découvrir : </w:t>
      </w:r>
    </w:p>
    <w:p w14:paraId="436C61EA" w14:textId="77777777" w:rsidR="001E5196" w:rsidRDefault="001E5196" w:rsidP="001E5196">
      <w:pPr>
        <w:rPr>
          <w:rFonts w:asciiTheme="majorHAnsi" w:hAnsiTheme="majorHAnsi" w:cs="Arial"/>
          <w:iCs/>
          <w:sz w:val="22"/>
          <w:szCs w:val="22"/>
        </w:rPr>
      </w:pPr>
      <w:r>
        <w:rPr>
          <w:rFonts w:asciiTheme="majorHAnsi" w:hAnsiTheme="majorHAnsi" w:cs="Arial"/>
          <w:iCs/>
          <w:sz w:val="22"/>
          <w:szCs w:val="22"/>
        </w:rPr>
        <w:t>- Comment est générée l’onde de la caténaire ?</w:t>
      </w:r>
    </w:p>
    <w:p w14:paraId="2FF5224E" w14:textId="77777777" w:rsidR="001E5196" w:rsidRDefault="001E5196" w:rsidP="001E5196">
      <w:pPr>
        <w:rPr>
          <w:rFonts w:asciiTheme="majorHAnsi" w:hAnsiTheme="majorHAnsi" w:cs="Arial"/>
          <w:iCs/>
          <w:sz w:val="22"/>
          <w:szCs w:val="22"/>
        </w:rPr>
      </w:pPr>
      <w:r>
        <w:rPr>
          <w:rFonts w:asciiTheme="majorHAnsi" w:hAnsiTheme="majorHAnsi" w:cs="Arial"/>
          <w:iCs/>
          <w:sz w:val="22"/>
          <w:szCs w:val="22"/>
        </w:rPr>
        <w:t>- Quels sont les paramètres agissant sur les défauts de captage ?</w:t>
      </w:r>
    </w:p>
    <w:p w14:paraId="6A31CB12" w14:textId="77777777" w:rsidR="001E5196" w:rsidRDefault="001E5196" w:rsidP="001E5196">
      <w:pPr>
        <w:rPr>
          <w:rFonts w:asciiTheme="majorHAnsi" w:hAnsiTheme="majorHAnsi" w:cs="Arial"/>
          <w:iCs/>
          <w:sz w:val="22"/>
          <w:szCs w:val="22"/>
        </w:rPr>
      </w:pPr>
      <w:r>
        <w:rPr>
          <w:rFonts w:asciiTheme="majorHAnsi" w:hAnsiTheme="majorHAnsi" w:cs="Arial"/>
          <w:iCs/>
          <w:sz w:val="22"/>
          <w:szCs w:val="22"/>
        </w:rPr>
        <w:t xml:space="preserve">-  Quelles sont les conséquences économiques ? </w:t>
      </w:r>
    </w:p>
    <w:p w14:paraId="42696659" w14:textId="77777777" w:rsidR="00226205" w:rsidRDefault="00226205" w:rsidP="00226205">
      <w:pPr>
        <w:rPr>
          <w:rFonts w:asciiTheme="majorHAnsi" w:hAnsiTheme="majorHAnsi" w:cs="Arial"/>
          <w:b/>
          <w:iCs/>
          <w:color w:val="4F81BD" w:themeColor="accent1"/>
        </w:rPr>
      </w:pPr>
    </w:p>
    <w:p w14:paraId="3D614DFD" w14:textId="5DE557E2" w:rsidR="00226205" w:rsidRDefault="00226205" w:rsidP="00226205">
      <w:pPr>
        <w:rPr>
          <w:rFonts w:asciiTheme="majorHAnsi" w:hAnsiTheme="majorHAnsi" w:cs="Arial"/>
          <w:b/>
          <w:iCs/>
          <w:color w:val="4F81BD" w:themeColor="accent1"/>
        </w:rPr>
      </w:pPr>
      <w:r w:rsidRPr="00226205">
        <w:rPr>
          <w:rFonts w:asciiTheme="majorHAnsi" w:hAnsiTheme="majorHAnsi" w:cs="Arial"/>
          <w:b/>
          <w:iCs/>
          <w:color w:val="4F81BD" w:themeColor="accent1"/>
        </w:rPr>
        <w:t>Liens avec le programme</w:t>
      </w:r>
      <w:r>
        <w:rPr>
          <w:rFonts w:asciiTheme="majorHAnsi" w:hAnsiTheme="majorHAnsi" w:cs="Arial"/>
          <w:b/>
          <w:iCs/>
          <w:color w:val="4F81BD" w:themeColor="accent1"/>
        </w:rPr>
        <w:t xml:space="preserve"> : </w:t>
      </w:r>
    </w:p>
    <w:p w14:paraId="644A362C" w14:textId="77777777" w:rsidR="007B131A" w:rsidRPr="00226205" w:rsidRDefault="007B131A" w:rsidP="00226205">
      <w:pPr>
        <w:rPr>
          <w:rFonts w:asciiTheme="majorHAnsi" w:hAnsiTheme="majorHAnsi" w:cs="Arial"/>
          <w:b/>
          <w:iCs/>
          <w:color w:val="4F81BD" w:themeColor="accen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2"/>
        <w:gridCol w:w="4267"/>
        <w:gridCol w:w="4350"/>
        <w:gridCol w:w="473"/>
      </w:tblGrid>
      <w:tr w:rsidR="007B131A" w:rsidRPr="007B131A" w14:paraId="7C840AF8" w14:textId="77777777" w:rsidTr="007B131A">
        <w:tc>
          <w:tcPr>
            <w:tcW w:w="534" w:type="dxa"/>
            <w:vMerge w:val="restart"/>
            <w:shd w:val="clear" w:color="auto" w:fill="D9D9D9" w:themeFill="background1" w:themeFillShade="D9"/>
            <w:textDirection w:val="btLr"/>
            <w:vAlign w:val="bottom"/>
          </w:tcPr>
          <w:p w14:paraId="44D50B33" w14:textId="6591E131" w:rsidR="007B131A" w:rsidRPr="007B131A" w:rsidRDefault="007B131A" w:rsidP="007B131A">
            <w:pPr>
              <w:ind w:left="113" w:right="113"/>
              <w:jc w:val="center"/>
              <w:rPr>
                <w:rFonts w:asciiTheme="majorHAnsi" w:hAnsiTheme="majorHAnsi"/>
                <w:b/>
              </w:rPr>
            </w:pPr>
            <w:r w:rsidRPr="007B131A">
              <w:rPr>
                <w:rFonts w:asciiTheme="majorHAnsi" w:hAnsiTheme="majorHAnsi"/>
                <w:b/>
              </w:rPr>
              <w:t>Compétences attendues</w:t>
            </w:r>
          </w:p>
        </w:tc>
        <w:tc>
          <w:tcPr>
            <w:tcW w:w="8788" w:type="dxa"/>
            <w:gridSpan w:val="2"/>
            <w:shd w:val="clear" w:color="auto" w:fill="D9D9D9" w:themeFill="background1" w:themeFillShade="D9"/>
          </w:tcPr>
          <w:p w14:paraId="04915D3D" w14:textId="5CE9FEAF" w:rsidR="007B131A" w:rsidRPr="007B131A" w:rsidRDefault="007B131A" w:rsidP="0076243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  <w:b/>
                <w:bCs/>
              </w:rPr>
              <w:t>A – Analyser</w:t>
            </w:r>
          </w:p>
        </w:tc>
        <w:tc>
          <w:tcPr>
            <w:tcW w:w="473" w:type="dxa"/>
            <w:vMerge w:val="restart"/>
            <w:shd w:val="clear" w:color="auto" w:fill="D9D9D9" w:themeFill="background1" w:themeFillShade="D9"/>
            <w:textDirection w:val="btLr"/>
          </w:tcPr>
          <w:p w14:paraId="57B2AC2C" w14:textId="20BE0190" w:rsidR="007B131A" w:rsidRPr="007B131A" w:rsidRDefault="007B131A" w:rsidP="007B131A">
            <w:pPr>
              <w:ind w:left="113" w:right="113"/>
              <w:jc w:val="center"/>
              <w:rPr>
                <w:rFonts w:asciiTheme="majorHAnsi" w:hAnsiTheme="majorHAnsi"/>
                <w:b/>
              </w:rPr>
            </w:pPr>
            <w:r w:rsidRPr="007B131A">
              <w:rPr>
                <w:rFonts w:asciiTheme="majorHAnsi" w:hAnsiTheme="majorHAnsi"/>
                <w:b/>
              </w:rPr>
              <w:t>Connaissances associées</w:t>
            </w:r>
          </w:p>
        </w:tc>
      </w:tr>
      <w:tr w:rsidR="007B131A" w:rsidRPr="007B131A" w14:paraId="33867A0B" w14:textId="77777777" w:rsidTr="007B131A">
        <w:tc>
          <w:tcPr>
            <w:tcW w:w="534" w:type="dxa"/>
            <w:vMerge/>
            <w:shd w:val="clear" w:color="auto" w:fill="D9D9D9" w:themeFill="background1" w:themeFillShade="D9"/>
          </w:tcPr>
          <w:p w14:paraId="70A5B704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  <w:tc>
          <w:tcPr>
            <w:tcW w:w="4352" w:type="dxa"/>
          </w:tcPr>
          <w:p w14:paraId="206AF616" w14:textId="01566617" w:rsidR="007B131A" w:rsidRPr="007B131A" w:rsidRDefault="007B131A" w:rsidP="0076243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/>
              </w:rPr>
              <w:t>A1 Analyser le besoin</w:t>
            </w:r>
          </w:p>
        </w:tc>
        <w:tc>
          <w:tcPr>
            <w:tcW w:w="4436" w:type="dxa"/>
          </w:tcPr>
          <w:p w14:paraId="426F778B" w14:textId="0C7B8A7C" w:rsidR="007B131A" w:rsidRPr="007B131A" w:rsidRDefault="007B131A" w:rsidP="0076243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</w:rPr>
              <w:t>Besoin finalités, contraintes, cahier des charges</w:t>
            </w:r>
          </w:p>
        </w:tc>
        <w:tc>
          <w:tcPr>
            <w:tcW w:w="473" w:type="dxa"/>
            <w:vMerge/>
            <w:shd w:val="clear" w:color="auto" w:fill="D9D9D9" w:themeFill="background1" w:themeFillShade="D9"/>
          </w:tcPr>
          <w:p w14:paraId="4949E943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</w:tr>
      <w:tr w:rsidR="007B131A" w:rsidRPr="007B131A" w14:paraId="2839F17E" w14:textId="77777777" w:rsidTr="007B131A">
        <w:tc>
          <w:tcPr>
            <w:tcW w:w="534" w:type="dxa"/>
            <w:vMerge/>
            <w:shd w:val="clear" w:color="auto" w:fill="D9D9D9" w:themeFill="background1" w:themeFillShade="D9"/>
          </w:tcPr>
          <w:p w14:paraId="4904D582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  <w:tc>
          <w:tcPr>
            <w:tcW w:w="4352" w:type="dxa"/>
          </w:tcPr>
          <w:p w14:paraId="597FAA13" w14:textId="6C51865D" w:rsidR="007B131A" w:rsidRPr="007B131A" w:rsidRDefault="007B131A" w:rsidP="0076243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/>
              </w:rPr>
              <w:t>A2 Analyser le système</w:t>
            </w:r>
          </w:p>
        </w:tc>
        <w:tc>
          <w:tcPr>
            <w:tcW w:w="4436" w:type="dxa"/>
          </w:tcPr>
          <w:p w14:paraId="111C5928" w14:textId="77777777" w:rsidR="007B131A" w:rsidRPr="007B131A" w:rsidRDefault="007B131A" w:rsidP="007B131A">
            <w:pPr>
              <w:rPr>
                <w:rFonts w:asciiTheme="majorHAnsi" w:hAnsiTheme="majorHAnsi" w:cs="Arial"/>
              </w:rPr>
            </w:pPr>
            <w:r w:rsidRPr="007B131A">
              <w:rPr>
                <w:rFonts w:asciiTheme="majorHAnsi" w:hAnsiTheme="majorHAnsi" w:cs="Arial"/>
              </w:rPr>
              <w:t>Système et frontière d’étude</w:t>
            </w:r>
          </w:p>
          <w:p w14:paraId="07950E0E" w14:textId="77777777" w:rsidR="007B131A" w:rsidRPr="007B131A" w:rsidRDefault="007B131A" w:rsidP="007B131A">
            <w:pPr>
              <w:rPr>
                <w:rFonts w:asciiTheme="majorHAnsi" w:hAnsiTheme="majorHAnsi" w:cs="Arial"/>
              </w:rPr>
            </w:pPr>
            <w:r w:rsidRPr="007B131A">
              <w:rPr>
                <w:rFonts w:asciiTheme="majorHAnsi" w:hAnsiTheme="majorHAnsi" w:cs="Arial"/>
              </w:rPr>
              <w:t>Matériaux</w:t>
            </w:r>
          </w:p>
          <w:p w14:paraId="11AC908B" w14:textId="7C48DD3D" w:rsidR="007B131A" w:rsidRPr="007B131A" w:rsidRDefault="007B131A" w:rsidP="007B131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</w:rPr>
              <w:t>Comportement du solide déformable</w:t>
            </w:r>
          </w:p>
        </w:tc>
        <w:tc>
          <w:tcPr>
            <w:tcW w:w="473" w:type="dxa"/>
            <w:vMerge/>
            <w:shd w:val="clear" w:color="auto" w:fill="D9D9D9" w:themeFill="background1" w:themeFillShade="D9"/>
          </w:tcPr>
          <w:p w14:paraId="2431DEB8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</w:tr>
      <w:tr w:rsidR="007B131A" w:rsidRPr="007B131A" w14:paraId="19D3FD77" w14:textId="77777777" w:rsidTr="007B131A">
        <w:tc>
          <w:tcPr>
            <w:tcW w:w="534" w:type="dxa"/>
            <w:vMerge/>
            <w:shd w:val="clear" w:color="auto" w:fill="D9D9D9" w:themeFill="background1" w:themeFillShade="D9"/>
          </w:tcPr>
          <w:p w14:paraId="51F22E89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  <w:tc>
          <w:tcPr>
            <w:tcW w:w="8788" w:type="dxa"/>
            <w:gridSpan w:val="2"/>
            <w:shd w:val="clear" w:color="auto" w:fill="D9D9D9" w:themeFill="background1" w:themeFillShade="D9"/>
          </w:tcPr>
          <w:p w14:paraId="63168731" w14:textId="27696B60" w:rsidR="007B131A" w:rsidRPr="007B131A" w:rsidRDefault="007B131A" w:rsidP="0076243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  <w:b/>
                <w:bCs/>
              </w:rPr>
              <w:t>B - Modéliser</w:t>
            </w:r>
          </w:p>
        </w:tc>
        <w:tc>
          <w:tcPr>
            <w:tcW w:w="473" w:type="dxa"/>
            <w:vMerge/>
            <w:shd w:val="clear" w:color="auto" w:fill="D9D9D9" w:themeFill="background1" w:themeFillShade="D9"/>
          </w:tcPr>
          <w:p w14:paraId="724D481A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</w:tr>
      <w:tr w:rsidR="007B131A" w:rsidRPr="007B131A" w14:paraId="5DDEE343" w14:textId="77777777" w:rsidTr="007B131A">
        <w:tc>
          <w:tcPr>
            <w:tcW w:w="534" w:type="dxa"/>
            <w:vMerge/>
            <w:shd w:val="clear" w:color="auto" w:fill="D9D9D9" w:themeFill="background1" w:themeFillShade="D9"/>
          </w:tcPr>
          <w:p w14:paraId="74AF86FC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  <w:tc>
          <w:tcPr>
            <w:tcW w:w="4352" w:type="dxa"/>
            <w:vMerge w:val="restart"/>
          </w:tcPr>
          <w:p w14:paraId="0CDA59B3" w14:textId="2366B30C" w:rsidR="007B131A" w:rsidRPr="007B131A" w:rsidRDefault="007B131A" w:rsidP="0076243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/>
              </w:rPr>
              <w:t>B1 Identifier et caractériser les grandeurs</w:t>
            </w:r>
          </w:p>
        </w:tc>
        <w:tc>
          <w:tcPr>
            <w:tcW w:w="4436" w:type="dxa"/>
          </w:tcPr>
          <w:p w14:paraId="0CB82C66" w14:textId="77777777" w:rsidR="007B131A" w:rsidRPr="007B131A" w:rsidRDefault="007B131A" w:rsidP="007B131A">
            <w:pPr>
              <w:rPr>
                <w:rFonts w:asciiTheme="majorHAnsi" w:hAnsiTheme="majorHAnsi" w:cs="Arial"/>
              </w:rPr>
            </w:pPr>
            <w:r w:rsidRPr="007B131A">
              <w:rPr>
                <w:rFonts w:asciiTheme="majorHAnsi" w:hAnsiTheme="majorHAnsi" w:cs="Arial"/>
              </w:rPr>
              <w:t>Frontière d’étude</w:t>
            </w:r>
          </w:p>
          <w:p w14:paraId="108BEE0B" w14:textId="77777777" w:rsidR="007B131A" w:rsidRPr="007B131A" w:rsidRDefault="007B131A" w:rsidP="007B131A">
            <w:pPr>
              <w:rPr>
                <w:rFonts w:asciiTheme="majorHAnsi" w:hAnsiTheme="majorHAnsi" w:cs="Arial"/>
              </w:rPr>
            </w:pPr>
            <w:r w:rsidRPr="007B131A">
              <w:rPr>
                <w:rFonts w:asciiTheme="majorHAnsi" w:hAnsiTheme="majorHAnsi" w:cs="Arial"/>
              </w:rPr>
              <w:t>Caractéristiques des grandeurs physiques</w:t>
            </w:r>
          </w:p>
          <w:p w14:paraId="2FAFEDF0" w14:textId="6337DD2F" w:rsidR="007B131A" w:rsidRPr="007B131A" w:rsidRDefault="007B131A" w:rsidP="007B131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</w:rPr>
              <w:t>Matériaux</w:t>
            </w:r>
          </w:p>
        </w:tc>
        <w:tc>
          <w:tcPr>
            <w:tcW w:w="473" w:type="dxa"/>
            <w:vMerge/>
            <w:shd w:val="clear" w:color="auto" w:fill="D9D9D9" w:themeFill="background1" w:themeFillShade="D9"/>
          </w:tcPr>
          <w:p w14:paraId="0B47D5B9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</w:tr>
      <w:tr w:rsidR="007B131A" w:rsidRPr="007B131A" w14:paraId="12AA2913" w14:textId="77777777" w:rsidTr="007B131A">
        <w:tc>
          <w:tcPr>
            <w:tcW w:w="534" w:type="dxa"/>
            <w:vMerge/>
            <w:shd w:val="clear" w:color="auto" w:fill="D9D9D9" w:themeFill="background1" w:themeFillShade="D9"/>
          </w:tcPr>
          <w:p w14:paraId="4AC15F00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  <w:tc>
          <w:tcPr>
            <w:tcW w:w="4352" w:type="dxa"/>
            <w:vMerge/>
          </w:tcPr>
          <w:p w14:paraId="77665EC9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  <w:tc>
          <w:tcPr>
            <w:tcW w:w="4436" w:type="dxa"/>
          </w:tcPr>
          <w:p w14:paraId="55F85415" w14:textId="77777777" w:rsidR="007B131A" w:rsidRPr="007B131A" w:rsidRDefault="007B131A" w:rsidP="007B131A">
            <w:pPr>
              <w:rPr>
                <w:rFonts w:asciiTheme="majorHAnsi" w:hAnsiTheme="majorHAnsi" w:cs="Arial"/>
                <w:iCs/>
              </w:rPr>
            </w:pPr>
            <w:r w:rsidRPr="007B131A">
              <w:rPr>
                <w:rFonts w:asciiTheme="majorHAnsi" w:hAnsiTheme="majorHAnsi" w:cs="Arial"/>
                <w:iCs/>
              </w:rPr>
              <w:t>Energie de puissance</w:t>
            </w:r>
          </w:p>
          <w:p w14:paraId="2D4F326B" w14:textId="32BE97C6" w:rsidR="007B131A" w:rsidRPr="007B131A" w:rsidRDefault="007B131A" w:rsidP="007B131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  <w:iCs/>
              </w:rPr>
              <w:t>Notion de pertes</w:t>
            </w:r>
          </w:p>
        </w:tc>
        <w:tc>
          <w:tcPr>
            <w:tcW w:w="473" w:type="dxa"/>
            <w:vMerge/>
            <w:shd w:val="clear" w:color="auto" w:fill="D9D9D9" w:themeFill="background1" w:themeFillShade="D9"/>
          </w:tcPr>
          <w:p w14:paraId="524DEDD7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</w:tr>
      <w:tr w:rsidR="007B131A" w:rsidRPr="007B131A" w14:paraId="2CEEE662" w14:textId="77777777" w:rsidTr="007B131A">
        <w:tc>
          <w:tcPr>
            <w:tcW w:w="534" w:type="dxa"/>
            <w:vMerge/>
            <w:shd w:val="clear" w:color="auto" w:fill="D9D9D9" w:themeFill="background1" w:themeFillShade="D9"/>
          </w:tcPr>
          <w:p w14:paraId="24F67AD2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  <w:tc>
          <w:tcPr>
            <w:tcW w:w="8788" w:type="dxa"/>
            <w:gridSpan w:val="2"/>
            <w:shd w:val="clear" w:color="auto" w:fill="D9D9D9" w:themeFill="background1" w:themeFillShade="D9"/>
          </w:tcPr>
          <w:p w14:paraId="100F4D43" w14:textId="5E2C2D79" w:rsidR="007B131A" w:rsidRPr="007B131A" w:rsidRDefault="007B131A" w:rsidP="0076243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  <w:b/>
              </w:rPr>
              <w:t>D – Communiquer</w:t>
            </w:r>
          </w:p>
        </w:tc>
        <w:tc>
          <w:tcPr>
            <w:tcW w:w="473" w:type="dxa"/>
            <w:vMerge/>
            <w:shd w:val="clear" w:color="auto" w:fill="D9D9D9" w:themeFill="background1" w:themeFillShade="D9"/>
          </w:tcPr>
          <w:p w14:paraId="3613B40B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</w:tr>
      <w:tr w:rsidR="007B131A" w:rsidRPr="007B131A" w14:paraId="34DEECF1" w14:textId="77777777" w:rsidTr="007B131A">
        <w:tc>
          <w:tcPr>
            <w:tcW w:w="534" w:type="dxa"/>
            <w:vMerge/>
            <w:shd w:val="clear" w:color="auto" w:fill="D9D9D9" w:themeFill="background1" w:themeFillShade="D9"/>
          </w:tcPr>
          <w:p w14:paraId="64091604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  <w:tc>
          <w:tcPr>
            <w:tcW w:w="4352" w:type="dxa"/>
          </w:tcPr>
          <w:p w14:paraId="4B9E7E2E" w14:textId="14E0117A" w:rsidR="007B131A" w:rsidRPr="007B131A" w:rsidRDefault="007B131A" w:rsidP="0076243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  <w:bCs/>
              </w:rPr>
              <w:t>D1 Rechercher et traiter des informations</w:t>
            </w:r>
          </w:p>
        </w:tc>
        <w:tc>
          <w:tcPr>
            <w:tcW w:w="4436" w:type="dxa"/>
          </w:tcPr>
          <w:p w14:paraId="6E5FEA35" w14:textId="77777777" w:rsidR="007B131A" w:rsidRPr="007B131A" w:rsidRDefault="007B131A" w:rsidP="007B131A">
            <w:pPr>
              <w:rPr>
                <w:rFonts w:asciiTheme="majorHAnsi" w:hAnsiTheme="majorHAnsi" w:cs="Arial"/>
              </w:rPr>
            </w:pPr>
            <w:r w:rsidRPr="007B131A">
              <w:rPr>
                <w:rFonts w:asciiTheme="majorHAnsi" w:hAnsiTheme="majorHAnsi" w:cs="Arial"/>
              </w:rPr>
              <w:t>Dossier technique</w:t>
            </w:r>
          </w:p>
          <w:p w14:paraId="1A5B85AD" w14:textId="70A8E8D0" w:rsidR="007B131A" w:rsidRPr="007B131A" w:rsidRDefault="007B131A" w:rsidP="007B131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</w:rPr>
              <w:t>Internet, outil de travail collaboratif.</w:t>
            </w:r>
          </w:p>
        </w:tc>
        <w:tc>
          <w:tcPr>
            <w:tcW w:w="473" w:type="dxa"/>
            <w:vMerge/>
            <w:shd w:val="clear" w:color="auto" w:fill="D9D9D9" w:themeFill="background1" w:themeFillShade="D9"/>
          </w:tcPr>
          <w:p w14:paraId="442404F4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</w:tr>
      <w:tr w:rsidR="007B131A" w:rsidRPr="007B131A" w14:paraId="02C791B2" w14:textId="77777777" w:rsidTr="007B131A">
        <w:tc>
          <w:tcPr>
            <w:tcW w:w="534" w:type="dxa"/>
            <w:vMerge/>
            <w:shd w:val="clear" w:color="auto" w:fill="D9D9D9" w:themeFill="background1" w:themeFillShade="D9"/>
          </w:tcPr>
          <w:p w14:paraId="6734AD65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  <w:tc>
          <w:tcPr>
            <w:tcW w:w="4352" w:type="dxa"/>
          </w:tcPr>
          <w:p w14:paraId="6AECDF58" w14:textId="3F0B7CBC" w:rsidR="007B131A" w:rsidRPr="007B131A" w:rsidRDefault="007B131A" w:rsidP="0076243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  <w:bCs/>
              </w:rPr>
              <w:t>D2 Mettre en œuvre une communication</w:t>
            </w:r>
          </w:p>
        </w:tc>
        <w:tc>
          <w:tcPr>
            <w:tcW w:w="4436" w:type="dxa"/>
          </w:tcPr>
          <w:p w14:paraId="79B267E9" w14:textId="77777777" w:rsidR="007B131A" w:rsidRPr="007B131A" w:rsidRDefault="007B131A" w:rsidP="007B131A">
            <w:pPr>
              <w:rPr>
                <w:rFonts w:asciiTheme="majorHAnsi" w:hAnsiTheme="majorHAnsi" w:cs="Arial"/>
              </w:rPr>
            </w:pPr>
            <w:r w:rsidRPr="007B131A">
              <w:rPr>
                <w:rFonts w:asciiTheme="majorHAnsi" w:hAnsiTheme="majorHAnsi" w:cs="Arial"/>
              </w:rPr>
              <w:t>Schéma.</w:t>
            </w:r>
          </w:p>
          <w:p w14:paraId="1C412324" w14:textId="4C494F2E" w:rsidR="007B131A" w:rsidRPr="007B131A" w:rsidRDefault="007B131A" w:rsidP="007B131A">
            <w:pPr>
              <w:rPr>
                <w:rFonts w:asciiTheme="majorHAnsi" w:hAnsiTheme="majorHAnsi"/>
              </w:rPr>
            </w:pPr>
            <w:r w:rsidRPr="007B131A">
              <w:rPr>
                <w:rFonts w:asciiTheme="majorHAnsi" w:hAnsiTheme="majorHAnsi" w:cs="Arial"/>
              </w:rPr>
              <w:t>Production de document.</w:t>
            </w:r>
          </w:p>
        </w:tc>
        <w:tc>
          <w:tcPr>
            <w:tcW w:w="473" w:type="dxa"/>
            <w:vMerge/>
            <w:shd w:val="clear" w:color="auto" w:fill="D9D9D9" w:themeFill="background1" w:themeFillShade="D9"/>
          </w:tcPr>
          <w:p w14:paraId="09EDCC69" w14:textId="77777777" w:rsidR="007B131A" w:rsidRPr="007B131A" w:rsidRDefault="007B131A" w:rsidP="0076243A">
            <w:pPr>
              <w:rPr>
                <w:rFonts w:asciiTheme="majorHAnsi" w:hAnsiTheme="majorHAnsi"/>
              </w:rPr>
            </w:pPr>
          </w:p>
        </w:tc>
      </w:tr>
    </w:tbl>
    <w:p w14:paraId="3BF0DD89" w14:textId="77777777" w:rsidR="0076243A" w:rsidRDefault="0076243A" w:rsidP="0076243A">
      <w:pPr>
        <w:rPr>
          <w:rFonts w:asciiTheme="majorHAnsi" w:hAnsiTheme="majorHAnsi"/>
        </w:rPr>
      </w:pPr>
    </w:p>
    <w:p w14:paraId="020A6AE4" w14:textId="4EE17DE2" w:rsidR="00226205" w:rsidRPr="007B131A" w:rsidRDefault="007B131A" w:rsidP="0076243A">
      <w:pPr>
        <w:rPr>
          <w:rFonts w:asciiTheme="majorHAnsi" w:hAnsiTheme="majorHAnsi" w:cs="Arial"/>
          <w:b/>
          <w:iCs/>
          <w:color w:val="4F81BD" w:themeColor="accent1"/>
        </w:rPr>
      </w:pPr>
      <w:r w:rsidRPr="007B131A">
        <w:rPr>
          <w:rFonts w:asciiTheme="majorHAnsi" w:hAnsiTheme="majorHAnsi" w:cs="Arial"/>
          <w:b/>
          <w:iCs/>
          <w:color w:val="4F81BD" w:themeColor="accent1"/>
        </w:rPr>
        <w:t>Moyens mis en œuvre</w:t>
      </w:r>
      <w:r>
        <w:rPr>
          <w:rFonts w:asciiTheme="majorHAnsi" w:hAnsiTheme="majorHAnsi" w:cs="Arial"/>
          <w:b/>
          <w:iCs/>
          <w:color w:val="4F81BD" w:themeColor="accent1"/>
        </w:rPr>
        <w:t xml:space="preserve"> : </w:t>
      </w:r>
    </w:p>
    <w:p w14:paraId="22AF8DE9" w14:textId="77777777" w:rsidR="0076243A" w:rsidRDefault="0076243A" w:rsidP="0076243A">
      <w:pPr>
        <w:rPr>
          <w:rFonts w:asciiTheme="majorHAnsi" w:hAnsiTheme="majorHAnsi" w:cs="Arial"/>
          <w:b/>
          <w:iCs/>
          <w:color w:val="4F81BD" w:themeColor="accent1"/>
        </w:rPr>
      </w:pPr>
    </w:p>
    <w:p w14:paraId="22F3F961" w14:textId="0633E838" w:rsidR="007B131A" w:rsidRDefault="007B131A" w:rsidP="007B131A">
      <w:pPr>
        <w:rPr>
          <w:rFonts w:asciiTheme="majorHAnsi" w:hAnsiTheme="majorHAnsi" w:cs="Arial"/>
          <w:iCs/>
          <w:sz w:val="22"/>
          <w:szCs w:val="22"/>
        </w:rPr>
      </w:pPr>
      <w:r w:rsidRPr="007B131A">
        <w:rPr>
          <w:rFonts w:asciiTheme="majorHAnsi" w:hAnsiTheme="majorHAnsi" w:cs="Arial"/>
          <w:iCs/>
          <w:sz w:val="22"/>
          <w:szCs w:val="22"/>
        </w:rPr>
        <w:t xml:space="preserve">Animation « Chevaucher l’onde » : Pack Ressources LGV  sur  </w:t>
      </w:r>
      <w:hyperlink r:id="rId7" w:history="1">
        <w:r w:rsidRPr="007B131A">
          <w:rPr>
            <w:rFonts w:asciiTheme="majorHAnsi" w:hAnsiTheme="majorHAnsi" w:cs="Arial"/>
            <w:iCs/>
            <w:sz w:val="22"/>
            <w:szCs w:val="22"/>
          </w:rPr>
          <w:t>http://lgv.asco-tp.fr/</w:t>
        </w:r>
      </w:hyperlink>
      <w:bookmarkStart w:id="0" w:name="_GoBack"/>
      <w:bookmarkEnd w:id="0"/>
    </w:p>
    <w:p w14:paraId="3E8CD88F" w14:textId="77777777" w:rsidR="007B131A" w:rsidRPr="007B131A" w:rsidRDefault="007B131A" w:rsidP="007B131A">
      <w:pPr>
        <w:rPr>
          <w:rFonts w:asciiTheme="majorHAnsi" w:hAnsiTheme="majorHAnsi" w:cs="Arial"/>
          <w:iCs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26"/>
      </w:tblGrid>
      <w:tr w:rsidR="007B131A" w14:paraId="07CB87B9" w14:textId="77777777" w:rsidTr="00EE20C1">
        <w:tc>
          <w:tcPr>
            <w:tcW w:w="4886" w:type="dxa"/>
          </w:tcPr>
          <w:p w14:paraId="1D162F6C" w14:textId="77777777" w:rsidR="007B131A" w:rsidRDefault="007B131A" w:rsidP="00EE20C1">
            <w:pPr>
              <w:jc w:val="center"/>
              <w:rPr>
                <w:rFonts w:asciiTheme="majorHAnsi" w:hAnsiTheme="majorHAnsi" w:cs="Arial"/>
                <w:iCs/>
                <w:sz w:val="22"/>
                <w:szCs w:val="22"/>
              </w:rPr>
            </w:pPr>
            <w:r w:rsidRPr="009402E1"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26227057" wp14:editId="123C92EC">
                  <wp:extent cx="1209675" cy="925687"/>
                  <wp:effectExtent l="0" t="0" r="0" b="825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35" cy="94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7725FF99" w14:textId="77777777" w:rsidR="007B131A" w:rsidRDefault="007B131A" w:rsidP="00EE20C1">
            <w:pPr>
              <w:jc w:val="center"/>
              <w:rPr>
                <w:rFonts w:asciiTheme="majorHAnsi" w:hAnsiTheme="majorHAnsi" w:cs="Arial"/>
                <w:iCs/>
                <w:sz w:val="22"/>
                <w:szCs w:val="22"/>
              </w:rPr>
            </w:pPr>
            <w:r w:rsidRPr="009402E1"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38DD2EFE" wp14:editId="18609626">
                  <wp:extent cx="1638300" cy="907278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212" cy="9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E70A4" w14:textId="77777777" w:rsidR="007B131A" w:rsidRPr="007B131A" w:rsidRDefault="007B131A" w:rsidP="0076243A">
      <w:pPr>
        <w:rPr>
          <w:rFonts w:asciiTheme="majorHAnsi" w:hAnsiTheme="majorHAnsi" w:cs="Arial"/>
          <w:b/>
          <w:iCs/>
          <w:color w:val="4F81BD" w:themeColor="accent1"/>
        </w:rPr>
      </w:pPr>
    </w:p>
    <w:sectPr w:rsidR="007B131A" w:rsidRPr="007B131A" w:rsidSect="005503A1">
      <w:headerReference w:type="default" r:id="rId10"/>
      <w:footerReference w:type="default" r:id="rId11"/>
      <w:pgSz w:w="11900" w:h="16840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50771" w14:textId="77777777" w:rsidR="00211BAD" w:rsidRDefault="00211BAD" w:rsidP="00253978">
      <w:r>
        <w:separator/>
      </w:r>
    </w:p>
  </w:endnote>
  <w:endnote w:type="continuationSeparator" w:id="0">
    <w:p w14:paraId="352C25C2" w14:textId="77777777" w:rsidR="00211BAD" w:rsidRDefault="00211BAD" w:rsidP="00253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7"/>
      <w:gridCol w:w="3207"/>
      <w:gridCol w:w="3208"/>
    </w:tblGrid>
    <w:tr w:rsidR="005D7DAE" w:rsidRPr="005D7DAE" w14:paraId="3B9CD762" w14:textId="77777777" w:rsidTr="005D7DAE">
      <w:tc>
        <w:tcPr>
          <w:tcW w:w="3207" w:type="dxa"/>
        </w:tcPr>
        <w:p w14:paraId="31002F83" w14:textId="138D46CF" w:rsidR="005D7DAE" w:rsidRPr="005D7DAE" w:rsidRDefault="005D7DAE">
          <w:pPr>
            <w:pStyle w:val="Pieddepage"/>
            <w:jc w:val="center"/>
            <w:rPr>
              <w:rFonts w:asciiTheme="majorHAnsi" w:hAnsiTheme="majorHAnsi"/>
              <w:i/>
              <w:sz w:val="16"/>
            </w:rPr>
          </w:pPr>
          <w:r w:rsidRPr="005D7DAE">
            <w:rPr>
              <w:rFonts w:asciiTheme="majorHAnsi" w:hAnsiTheme="majorHAnsi"/>
              <w:i/>
              <w:sz w:val="16"/>
            </w:rPr>
            <w:t>Pack Ressources LGV</w:t>
          </w:r>
        </w:p>
      </w:tc>
      <w:tc>
        <w:tcPr>
          <w:tcW w:w="3207" w:type="dxa"/>
        </w:tcPr>
        <w:p w14:paraId="6F2B79D2" w14:textId="7196DD71" w:rsidR="005D7DAE" w:rsidRPr="005D7DAE" w:rsidRDefault="005D7DAE">
          <w:pPr>
            <w:pStyle w:val="Pieddepage"/>
            <w:jc w:val="center"/>
            <w:rPr>
              <w:rFonts w:asciiTheme="majorHAnsi" w:hAnsiTheme="majorHAnsi"/>
              <w:i/>
              <w:sz w:val="16"/>
            </w:rPr>
          </w:pPr>
          <w:r w:rsidRPr="005D7DAE">
            <w:rPr>
              <w:rFonts w:asciiTheme="majorHAnsi" w:hAnsiTheme="majorHAnsi"/>
              <w:i/>
              <w:sz w:val="16"/>
            </w:rPr>
            <w:t>chevaucher-onde_phephy_programme</w:t>
          </w:r>
          <w:r w:rsidR="00B91265">
            <w:rPr>
              <w:rFonts w:asciiTheme="majorHAnsi" w:hAnsiTheme="majorHAnsi"/>
              <w:i/>
              <w:sz w:val="16"/>
            </w:rPr>
            <w:t>.docx</w:t>
          </w:r>
        </w:p>
      </w:tc>
      <w:tc>
        <w:tcPr>
          <w:tcW w:w="3208" w:type="dxa"/>
        </w:tcPr>
        <w:p w14:paraId="71ED6732" w14:textId="70631FD5" w:rsidR="005D7DAE" w:rsidRPr="005D7DAE" w:rsidRDefault="005D7DAE" w:rsidP="005D7DAE">
          <w:pPr>
            <w:pStyle w:val="Pieddepage"/>
            <w:jc w:val="center"/>
            <w:rPr>
              <w:rFonts w:asciiTheme="majorHAnsi" w:hAnsiTheme="majorHAnsi"/>
              <w:i/>
              <w:sz w:val="16"/>
            </w:rPr>
          </w:pPr>
          <w:r w:rsidRPr="005D7DAE">
            <w:rPr>
              <w:rFonts w:asciiTheme="majorHAnsi" w:hAnsiTheme="majorHAnsi"/>
              <w:i/>
              <w:sz w:val="16"/>
            </w:rPr>
            <w:t>Le 01/05/</w:t>
          </w:r>
          <w:proofErr w:type="gramStart"/>
          <w:r w:rsidRPr="005D7DAE">
            <w:rPr>
              <w:rFonts w:asciiTheme="majorHAnsi" w:hAnsiTheme="majorHAnsi"/>
              <w:i/>
              <w:sz w:val="16"/>
            </w:rPr>
            <w:t>2016  -</w:t>
          </w:r>
          <w:proofErr w:type="gramEnd"/>
          <w:r w:rsidRPr="005D7DAE">
            <w:rPr>
              <w:rFonts w:asciiTheme="majorHAnsi" w:hAnsiTheme="majorHAnsi"/>
              <w:i/>
              <w:sz w:val="16"/>
            </w:rPr>
            <w:t xml:space="preserve">  Page </w:t>
          </w:r>
          <w:r w:rsidRPr="005D7DAE">
            <w:rPr>
              <w:rFonts w:asciiTheme="majorHAnsi" w:hAnsiTheme="majorHAnsi"/>
              <w:i/>
              <w:caps/>
            </w:rPr>
            <w:fldChar w:fldCharType="begin"/>
          </w:r>
          <w:r w:rsidRPr="005D7DAE">
            <w:rPr>
              <w:rFonts w:asciiTheme="majorHAnsi" w:hAnsiTheme="majorHAnsi"/>
              <w:i/>
              <w:caps/>
            </w:rPr>
            <w:instrText>PAGE   \* MERGEFORMAT</w:instrText>
          </w:r>
          <w:r w:rsidRPr="005D7DAE">
            <w:rPr>
              <w:rFonts w:asciiTheme="majorHAnsi" w:hAnsiTheme="majorHAnsi"/>
              <w:i/>
              <w:caps/>
            </w:rPr>
            <w:fldChar w:fldCharType="separate"/>
          </w:r>
          <w:r w:rsidR="00B91265">
            <w:rPr>
              <w:rFonts w:asciiTheme="majorHAnsi" w:hAnsiTheme="majorHAnsi"/>
              <w:i/>
              <w:caps/>
              <w:noProof/>
            </w:rPr>
            <w:t>1</w:t>
          </w:r>
          <w:r w:rsidRPr="005D7DAE">
            <w:rPr>
              <w:rFonts w:asciiTheme="majorHAnsi" w:hAnsiTheme="majorHAnsi"/>
              <w:i/>
              <w:caps/>
            </w:rPr>
            <w:fldChar w:fldCharType="end"/>
          </w:r>
          <w:r w:rsidR="00B91265">
            <w:rPr>
              <w:rFonts w:asciiTheme="majorHAnsi" w:hAnsiTheme="majorHAnsi"/>
              <w:i/>
            </w:rPr>
            <w:t xml:space="preserve"> / 1</w:t>
          </w:r>
        </w:p>
      </w:tc>
    </w:tr>
  </w:tbl>
  <w:p w14:paraId="20E3C382" w14:textId="77777777" w:rsidR="005D7DAE" w:rsidRPr="005D7DAE" w:rsidRDefault="005D7DAE">
    <w:pPr>
      <w:pStyle w:val="Pieddepage"/>
      <w:jc w:val="center"/>
      <w:rPr>
        <w:rFonts w:asciiTheme="majorHAnsi" w:hAnsiTheme="majorHAnsi"/>
        <w:i/>
        <w:caps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14600" w14:textId="77777777" w:rsidR="00211BAD" w:rsidRDefault="00211BAD" w:rsidP="00253978">
      <w:r>
        <w:rPr>
          <w:vanish/>
        </w:rPr>
        <w:cr/>
        <w:t>le 4 marsENICHOUhainement...r jement car j'us excuserai.</w:t>
      </w:r>
      <w:r>
        <w:rPr>
          <w:vanish/>
        </w:rPr>
        <w:cr/>
        <w:t>e savoir à l'i on peut s'ec la synthèse.</w:t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separator/>
      </w:r>
    </w:p>
  </w:footnote>
  <w:footnote w:type="continuationSeparator" w:id="0">
    <w:p w14:paraId="35CA63E5" w14:textId="77777777" w:rsidR="00211BAD" w:rsidRDefault="00211BAD" w:rsidP="00253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23744" w14:textId="3D824845" w:rsidR="00226205" w:rsidRPr="005503A1" w:rsidRDefault="00226205" w:rsidP="00EB795B">
    <w:pPr>
      <w:pStyle w:val="En-tte"/>
      <w:tabs>
        <w:tab w:val="clear" w:pos="4536"/>
        <w:tab w:val="center" w:pos="4820"/>
      </w:tabs>
    </w:pPr>
    <w:r w:rsidRPr="005503A1">
      <w:rPr>
        <w:noProof/>
      </w:rPr>
      <w:drawing>
        <wp:anchor distT="0" distB="0" distL="114300" distR="114300" simplePos="0" relativeHeight="251652096" behindDoc="0" locked="0" layoutInCell="1" allowOverlap="1" wp14:anchorId="13D1689A" wp14:editId="1254477E">
          <wp:simplePos x="0" y="0"/>
          <wp:positionH relativeFrom="margin">
            <wp:posOffset>-596265</wp:posOffset>
          </wp:positionH>
          <wp:positionV relativeFrom="paragraph">
            <wp:posOffset>-345440</wp:posOffset>
          </wp:positionV>
          <wp:extent cx="7305675" cy="1125220"/>
          <wp:effectExtent l="0" t="0" r="952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285" cy="1125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1B5FCC" w14:textId="77777777" w:rsidR="00226205" w:rsidRPr="005503A1" w:rsidRDefault="00226205" w:rsidP="00253978">
    <w:pPr>
      <w:pStyle w:val="En-tte"/>
      <w:ind w:left="-1417"/>
    </w:pPr>
  </w:p>
  <w:p w14:paraId="186B2FE0" w14:textId="77777777" w:rsidR="00226205" w:rsidRPr="005503A1" w:rsidRDefault="00226205" w:rsidP="00253978">
    <w:pPr>
      <w:pStyle w:val="En-tte"/>
      <w:ind w:left="-1417"/>
    </w:pPr>
  </w:p>
  <w:p w14:paraId="6DBF09BC" w14:textId="34143508" w:rsidR="00226205" w:rsidRPr="005503A1" w:rsidRDefault="00226205" w:rsidP="00253978">
    <w:pPr>
      <w:pStyle w:val="En-tte"/>
      <w:ind w:left="-1417"/>
    </w:pPr>
  </w:p>
  <w:p w14:paraId="54E56FED" w14:textId="1AB3C248" w:rsidR="00226205" w:rsidRPr="005503A1" w:rsidRDefault="00226205" w:rsidP="00253978">
    <w:pPr>
      <w:pStyle w:val="En-tte"/>
      <w:ind w:left="-141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D55DA"/>
    <w:multiLevelType w:val="hybridMultilevel"/>
    <w:tmpl w:val="A7389FAA"/>
    <w:lvl w:ilvl="0" w:tplc="7A6E6FF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F3384"/>
    <w:multiLevelType w:val="hybridMultilevel"/>
    <w:tmpl w:val="FAC04B76"/>
    <w:lvl w:ilvl="0" w:tplc="D4ECDC8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558EA"/>
    <w:multiLevelType w:val="hybridMultilevel"/>
    <w:tmpl w:val="DF3A4298"/>
    <w:lvl w:ilvl="0" w:tplc="0420A53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D3A0E"/>
    <w:multiLevelType w:val="hybridMultilevel"/>
    <w:tmpl w:val="05CA8D1C"/>
    <w:lvl w:ilvl="0" w:tplc="95848C7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665F9"/>
    <w:multiLevelType w:val="hybridMultilevel"/>
    <w:tmpl w:val="412ECCB4"/>
    <w:lvl w:ilvl="0" w:tplc="ED244478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A2ED4"/>
    <w:multiLevelType w:val="hybridMultilevel"/>
    <w:tmpl w:val="6E46F692"/>
    <w:lvl w:ilvl="0" w:tplc="A45274F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AB"/>
    <w:rsid w:val="00091B27"/>
    <w:rsid w:val="00094F53"/>
    <w:rsid w:val="000C4E90"/>
    <w:rsid w:val="000F169D"/>
    <w:rsid w:val="00116D6D"/>
    <w:rsid w:val="00153034"/>
    <w:rsid w:val="001B2DF8"/>
    <w:rsid w:val="001C00A3"/>
    <w:rsid w:val="001E5196"/>
    <w:rsid w:val="001F0558"/>
    <w:rsid w:val="00211BAD"/>
    <w:rsid w:val="002138D7"/>
    <w:rsid w:val="00226205"/>
    <w:rsid w:val="00253978"/>
    <w:rsid w:val="00261714"/>
    <w:rsid w:val="002B656F"/>
    <w:rsid w:val="00310D78"/>
    <w:rsid w:val="003156A4"/>
    <w:rsid w:val="00321BCC"/>
    <w:rsid w:val="003561A2"/>
    <w:rsid w:val="003C0930"/>
    <w:rsid w:val="00450BC2"/>
    <w:rsid w:val="00456432"/>
    <w:rsid w:val="00456964"/>
    <w:rsid w:val="00457F71"/>
    <w:rsid w:val="00472CBF"/>
    <w:rsid w:val="004E1301"/>
    <w:rsid w:val="00512580"/>
    <w:rsid w:val="005245D6"/>
    <w:rsid w:val="005503A1"/>
    <w:rsid w:val="00552F7D"/>
    <w:rsid w:val="005C691D"/>
    <w:rsid w:val="005D7DAE"/>
    <w:rsid w:val="00612309"/>
    <w:rsid w:val="006173AD"/>
    <w:rsid w:val="006D69F9"/>
    <w:rsid w:val="006F79E2"/>
    <w:rsid w:val="00723A56"/>
    <w:rsid w:val="00735533"/>
    <w:rsid w:val="00760271"/>
    <w:rsid w:val="0076243A"/>
    <w:rsid w:val="007B131A"/>
    <w:rsid w:val="00862968"/>
    <w:rsid w:val="008B69DB"/>
    <w:rsid w:val="008C45CE"/>
    <w:rsid w:val="008F16FC"/>
    <w:rsid w:val="00944C70"/>
    <w:rsid w:val="009531F4"/>
    <w:rsid w:val="00996588"/>
    <w:rsid w:val="009B365A"/>
    <w:rsid w:val="00A27448"/>
    <w:rsid w:val="00A30D83"/>
    <w:rsid w:val="00A33CD7"/>
    <w:rsid w:val="00A50F3F"/>
    <w:rsid w:val="00A64DAB"/>
    <w:rsid w:val="00A709AF"/>
    <w:rsid w:val="00A953F4"/>
    <w:rsid w:val="00AB33F1"/>
    <w:rsid w:val="00AB50FD"/>
    <w:rsid w:val="00AC079F"/>
    <w:rsid w:val="00AE2ED4"/>
    <w:rsid w:val="00AF149C"/>
    <w:rsid w:val="00B05F22"/>
    <w:rsid w:val="00B104BB"/>
    <w:rsid w:val="00B20DAB"/>
    <w:rsid w:val="00B22014"/>
    <w:rsid w:val="00B45E61"/>
    <w:rsid w:val="00B55B7F"/>
    <w:rsid w:val="00B868DB"/>
    <w:rsid w:val="00B91265"/>
    <w:rsid w:val="00BA7ABE"/>
    <w:rsid w:val="00C01D57"/>
    <w:rsid w:val="00C05CD1"/>
    <w:rsid w:val="00C837FC"/>
    <w:rsid w:val="00C95105"/>
    <w:rsid w:val="00CE0566"/>
    <w:rsid w:val="00CF66D5"/>
    <w:rsid w:val="00D1504F"/>
    <w:rsid w:val="00D1558B"/>
    <w:rsid w:val="00D20C22"/>
    <w:rsid w:val="00D43E55"/>
    <w:rsid w:val="00D7116B"/>
    <w:rsid w:val="00D91753"/>
    <w:rsid w:val="00D93250"/>
    <w:rsid w:val="00D95AB5"/>
    <w:rsid w:val="00DD5AA1"/>
    <w:rsid w:val="00DE7B6E"/>
    <w:rsid w:val="00E13048"/>
    <w:rsid w:val="00E20B84"/>
    <w:rsid w:val="00E30CD2"/>
    <w:rsid w:val="00E37162"/>
    <w:rsid w:val="00E50500"/>
    <w:rsid w:val="00E548AA"/>
    <w:rsid w:val="00EB795B"/>
    <w:rsid w:val="00EF5C2C"/>
    <w:rsid w:val="00F40C66"/>
    <w:rsid w:val="00F45479"/>
    <w:rsid w:val="00F532AA"/>
    <w:rsid w:val="00F55321"/>
    <w:rsid w:val="00F87C38"/>
    <w:rsid w:val="00F87E03"/>
    <w:rsid w:val="00FD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F44ED4"/>
  <w14:defaultImageDpi w14:val="300"/>
  <w15:docId w15:val="{FD2F6EA1-B864-4A64-B224-34A31C04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532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3E5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539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3978"/>
  </w:style>
  <w:style w:type="paragraph" w:styleId="Pieddepage">
    <w:name w:val="footer"/>
    <w:basedOn w:val="Normal"/>
    <w:link w:val="PieddepageCar"/>
    <w:uiPriority w:val="99"/>
    <w:unhideWhenUsed/>
    <w:rsid w:val="002539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3978"/>
  </w:style>
  <w:style w:type="paragraph" w:styleId="NormalWeb">
    <w:name w:val="Normal (Web)"/>
    <w:basedOn w:val="Normal"/>
    <w:uiPriority w:val="99"/>
    <w:semiHidden/>
    <w:unhideWhenUsed/>
    <w:rsid w:val="00735533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Grilledutableau">
    <w:name w:val="Table Grid"/>
    <w:basedOn w:val="TableauNormal"/>
    <w:uiPriority w:val="59"/>
    <w:rsid w:val="0076243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243A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9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93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B13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5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lgv.asco-tp.f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POITIERS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SAVIGNAC</dc:creator>
  <cp:lastModifiedBy>Noel RICHET</cp:lastModifiedBy>
  <cp:revision>4</cp:revision>
  <cp:lastPrinted>2016-05-02T06:56:00Z</cp:lastPrinted>
  <dcterms:created xsi:type="dcterms:W3CDTF">2016-05-02T06:53:00Z</dcterms:created>
  <dcterms:modified xsi:type="dcterms:W3CDTF">2016-05-02T06:57:00Z</dcterms:modified>
</cp:coreProperties>
</file>